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65" w:rsidRPr="00052B68" w:rsidRDefault="00E00F65" w:rsidP="00E00F65">
      <w:pPr>
        <w:jc w:val="center"/>
        <w:rPr>
          <w:rFonts w:ascii="Arial" w:hAnsi="Arial" w:cs="Arial"/>
          <w:b/>
          <w:bCs/>
        </w:rPr>
      </w:pPr>
      <w:r w:rsidRPr="00052B68">
        <w:rPr>
          <w:rFonts w:ascii="Arial" w:hAnsi="Arial" w:cs="Arial"/>
          <w:b/>
          <w:bCs/>
        </w:rPr>
        <w:t xml:space="preserve">PROCEEDINGS OF THE COMMISSIONER OF HEALTH &amp; FAMILY WELFARE AP: HYDERABAD </w:t>
      </w:r>
    </w:p>
    <w:p w:rsidR="00E00F65" w:rsidRPr="00052B68" w:rsidRDefault="00E00F65" w:rsidP="00E00F65">
      <w:pPr>
        <w:jc w:val="center"/>
        <w:rPr>
          <w:rFonts w:ascii="Arial" w:hAnsi="Arial" w:cs="Arial"/>
          <w:b/>
          <w:bCs/>
        </w:rPr>
      </w:pPr>
    </w:p>
    <w:p w:rsidR="00E00F65" w:rsidRPr="00052B68" w:rsidRDefault="00E00F65" w:rsidP="00E00F65">
      <w:pPr>
        <w:jc w:val="center"/>
        <w:rPr>
          <w:rFonts w:ascii="Arial" w:hAnsi="Arial" w:cs="Arial"/>
        </w:rPr>
      </w:pPr>
      <w:r w:rsidRPr="00052B68">
        <w:rPr>
          <w:rFonts w:ascii="Arial" w:hAnsi="Arial" w:cs="Arial"/>
        </w:rPr>
        <w:t xml:space="preserve">Present: Sri </w:t>
      </w:r>
      <w:proofErr w:type="spellStart"/>
      <w:r w:rsidRPr="00052B68">
        <w:rPr>
          <w:rFonts w:ascii="Arial" w:hAnsi="Arial" w:cs="Arial"/>
        </w:rPr>
        <w:t>Saurab</w:t>
      </w:r>
      <w:r>
        <w:rPr>
          <w:rFonts w:ascii="Arial" w:hAnsi="Arial" w:cs="Arial"/>
        </w:rPr>
        <w:t>h</w:t>
      </w:r>
      <w:proofErr w:type="spellEnd"/>
      <w:r w:rsidRPr="00052B68">
        <w:rPr>
          <w:rFonts w:ascii="Arial" w:hAnsi="Arial" w:cs="Arial"/>
        </w:rPr>
        <w:t xml:space="preserve"> Gaur, I.A.S.,</w:t>
      </w:r>
    </w:p>
    <w:p w:rsidR="00E00F65" w:rsidRPr="00052B68" w:rsidRDefault="00E00F65" w:rsidP="00E00F65">
      <w:pPr>
        <w:pStyle w:val="Header"/>
        <w:tabs>
          <w:tab w:val="clear" w:pos="4320"/>
          <w:tab w:val="clear" w:pos="8640"/>
        </w:tabs>
        <w:rPr>
          <w:rFonts w:ascii="Arial" w:hAnsi="Arial" w:cs="Arial"/>
          <w:lang/>
        </w:rPr>
      </w:pPr>
    </w:p>
    <w:p w:rsidR="00E00F65" w:rsidRPr="00052B68" w:rsidRDefault="00E00F65" w:rsidP="00E00F65">
      <w:pPr>
        <w:pStyle w:val="Header"/>
        <w:tabs>
          <w:tab w:val="clear" w:pos="4320"/>
          <w:tab w:val="clear" w:pos="8640"/>
        </w:tabs>
        <w:rPr>
          <w:rFonts w:ascii="Arial" w:hAnsi="Arial" w:cs="Arial"/>
          <w:b/>
          <w:u w:val="single"/>
        </w:rPr>
      </w:pPr>
      <w:r w:rsidRPr="00052B68">
        <w:rPr>
          <w:rFonts w:ascii="Arial" w:hAnsi="Arial" w:cs="Arial"/>
          <w:b/>
          <w:u w:val="single"/>
        </w:rPr>
        <w:t>Proc.Rc.No.3918/FDHS/ G2/2010</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sidRPr="00052B68">
        <w:rPr>
          <w:rFonts w:ascii="Arial" w:hAnsi="Arial" w:cs="Arial"/>
          <w:b/>
        </w:rPr>
        <w:t xml:space="preserve"> </w:t>
      </w:r>
      <w:r w:rsidRPr="00052B68">
        <w:rPr>
          <w:rFonts w:ascii="Arial" w:hAnsi="Arial" w:cs="Arial"/>
          <w:b/>
          <w:u w:val="single"/>
        </w:rPr>
        <w:t xml:space="preserve">Dated: </w:t>
      </w:r>
      <w:r>
        <w:rPr>
          <w:rFonts w:ascii="Arial" w:hAnsi="Arial" w:cs="Arial"/>
          <w:b/>
          <w:u w:val="single"/>
        </w:rPr>
        <w:t>31</w:t>
      </w:r>
      <w:r w:rsidRPr="00052B68">
        <w:rPr>
          <w:rFonts w:ascii="Arial" w:hAnsi="Arial" w:cs="Arial"/>
          <w:b/>
          <w:u w:val="single"/>
        </w:rPr>
        <w:t>.07.2014</w:t>
      </w:r>
    </w:p>
    <w:p w:rsidR="00E00F65" w:rsidRPr="00052B68" w:rsidRDefault="00E00F65" w:rsidP="00E00F65">
      <w:pPr>
        <w:pStyle w:val="Header"/>
        <w:tabs>
          <w:tab w:val="clear" w:pos="4320"/>
          <w:tab w:val="clear" w:pos="8640"/>
        </w:tabs>
        <w:rPr>
          <w:rFonts w:ascii="Arial" w:hAnsi="Arial" w:cs="Arial"/>
          <w:b/>
        </w:rPr>
      </w:pPr>
    </w:p>
    <w:p w:rsidR="00E00F65" w:rsidRPr="00052B68" w:rsidRDefault="00E00F65" w:rsidP="00E00F65">
      <w:pPr>
        <w:ind w:left="1440" w:hanging="720"/>
        <w:jc w:val="both"/>
        <w:rPr>
          <w:rFonts w:ascii="Arial" w:hAnsi="Arial" w:cs="Arial"/>
        </w:rPr>
      </w:pPr>
      <w:r w:rsidRPr="00052B68">
        <w:rPr>
          <w:rFonts w:ascii="Arial" w:hAnsi="Arial" w:cs="Arial"/>
        </w:rPr>
        <w:t>Sub:</w:t>
      </w:r>
      <w:r w:rsidRPr="00052B68">
        <w:rPr>
          <w:rFonts w:ascii="Arial" w:hAnsi="Arial" w:cs="Arial"/>
        </w:rPr>
        <w:tab/>
        <w:t xml:space="preserve">CH&amp;FW – Implementation of FDHS (PHC Mobile Services) by the District Collectors with the help of DM&amp;HOs and Joint / Additional Collectors – Release of an amount of </w:t>
      </w:r>
      <w:r w:rsidRPr="00052B68">
        <w:rPr>
          <w:rFonts w:ascii="Arial" w:hAnsi="Arial" w:cs="Arial"/>
          <w:b/>
        </w:rPr>
        <w:t>Rs. 6</w:t>
      </w:r>
      <w:proofErr w:type="gramStart"/>
      <w:r w:rsidRPr="00052B68">
        <w:rPr>
          <w:rFonts w:ascii="Arial" w:hAnsi="Arial" w:cs="Arial"/>
          <w:b/>
        </w:rPr>
        <w:t>,94,25,125</w:t>
      </w:r>
      <w:proofErr w:type="gramEnd"/>
      <w:r w:rsidRPr="00052B68">
        <w:rPr>
          <w:rFonts w:ascii="Arial" w:hAnsi="Arial" w:cs="Arial"/>
          <w:b/>
        </w:rPr>
        <w:t xml:space="preserve">/- </w:t>
      </w:r>
      <w:r w:rsidRPr="00052B68">
        <w:rPr>
          <w:rFonts w:ascii="Arial" w:hAnsi="Arial" w:cs="Arial"/>
        </w:rPr>
        <w:t>towards operational expenditure for FDHS  for the months of March 2014 to May 2014 under State Budget – Sanction orders – Issued.</w:t>
      </w:r>
    </w:p>
    <w:p w:rsidR="00E00F65" w:rsidRPr="00052B68" w:rsidRDefault="00E00F65" w:rsidP="00E00F65">
      <w:pPr>
        <w:ind w:left="1440" w:hanging="720"/>
        <w:jc w:val="both"/>
        <w:rPr>
          <w:rFonts w:ascii="Arial" w:hAnsi="Arial" w:cs="Arial"/>
        </w:rPr>
      </w:pPr>
    </w:p>
    <w:p w:rsidR="00E00F65" w:rsidRPr="00052B68" w:rsidRDefault="00E00F65" w:rsidP="00E00F65">
      <w:pPr>
        <w:ind w:left="1440" w:hanging="720"/>
        <w:rPr>
          <w:rFonts w:ascii="Arial" w:hAnsi="Arial" w:cs="Arial"/>
        </w:rPr>
      </w:pPr>
      <w:r w:rsidRPr="00052B68">
        <w:rPr>
          <w:rFonts w:ascii="Arial" w:hAnsi="Arial" w:cs="Arial"/>
        </w:rPr>
        <w:t xml:space="preserve">Ref:  </w:t>
      </w:r>
      <w:r w:rsidRPr="00052B68">
        <w:rPr>
          <w:rFonts w:ascii="Arial" w:hAnsi="Arial" w:cs="Arial"/>
        </w:rPr>
        <w:tab/>
        <w:t>1. G.O. Rt. No.1636, HM&amp;FW D1 Dept.</w:t>
      </w:r>
      <w:proofErr w:type="gramStart"/>
      <w:r w:rsidRPr="00052B68">
        <w:rPr>
          <w:rFonts w:ascii="Arial" w:hAnsi="Arial" w:cs="Arial"/>
        </w:rPr>
        <w:t>,  Dt.04.12.2010</w:t>
      </w:r>
      <w:proofErr w:type="gramEnd"/>
      <w:r w:rsidRPr="00052B68">
        <w:rPr>
          <w:rFonts w:ascii="Arial" w:hAnsi="Arial" w:cs="Arial"/>
        </w:rPr>
        <w:t xml:space="preserve"> </w:t>
      </w:r>
    </w:p>
    <w:p w:rsidR="00E00F65" w:rsidRPr="00052B68" w:rsidRDefault="00E00F65" w:rsidP="00E00F65">
      <w:pPr>
        <w:ind w:left="1800" w:hanging="360"/>
        <w:rPr>
          <w:rFonts w:ascii="Arial" w:hAnsi="Arial" w:cs="Arial"/>
        </w:rPr>
      </w:pPr>
      <w:r w:rsidRPr="00052B68">
        <w:rPr>
          <w:rFonts w:ascii="Arial" w:hAnsi="Arial" w:cs="Arial"/>
        </w:rPr>
        <w:t xml:space="preserve">2. This office </w:t>
      </w:r>
      <w:proofErr w:type="spellStart"/>
      <w:r w:rsidRPr="00052B68">
        <w:rPr>
          <w:rFonts w:ascii="Arial" w:hAnsi="Arial" w:cs="Arial"/>
        </w:rPr>
        <w:t>Lr</w:t>
      </w:r>
      <w:proofErr w:type="spellEnd"/>
      <w:r w:rsidRPr="00052B68">
        <w:rPr>
          <w:rFonts w:ascii="Arial" w:hAnsi="Arial" w:cs="Arial"/>
        </w:rPr>
        <w:t xml:space="preserve">. </w:t>
      </w:r>
      <w:proofErr w:type="spellStart"/>
      <w:r w:rsidRPr="00052B68">
        <w:rPr>
          <w:rFonts w:ascii="Arial" w:hAnsi="Arial" w:cs="Arial"/>
        </w:rPr>
        <w:t>Rc</w:t>
      </w:r>
      <w:proofErr w:type="spellEnd"/>
      <w:r w:rsidRPr="00052B68">
        <w:rPr>
          <w:rFonts w:ascii="Arial" w:hAnsi="Arial" w:cs="Arial"/>
        </w:rPr>
        <w:t xml:space="preserve">. No. 3918/FDHS/G2/2010, </w:t>
      </w:r>
      <w:proofErr w:type="spellStart"/>
      <w:proofErr w:type="gramStart"/>
      <w:r w:rsidRPr="00052B68">
        <w:rPr>
          <w:rFonts w:ascii="Arial" w:hAnsi="Arial" w:cs="Arial"/>
        </w:rPr>
        <w:t>dt</w:t>
      </w:r>
      <w:proofErr w:type="spellEnd"/>
      <w:proofErr w:type="gramEnd"/>
      <w:r w:rsidRPr="00052B68">
        <w:rPr>
          <w:rFonts w:ascii="Arial" w:hAnsi="Arial" w:cs="Arial"/>
        </w:rPr>
        <w:t xml:space="preserve">: 06.12.2010 addressed to all the Dist. Collectors, </w:t>
      </w:r>
    </w:p>
    <w:p w:rsidR="00E00F65" w:rsidRPr="00052B68" w:rsidRDefault="00E00F65" w:rsidP="00E00F65">
      <w:pPr>
        <w:ind w:left="720" w:firstLine="720"/>
        <w:rPr>
          <w:rFonts w:ascii="Arial" w:hAnsi="Arial" w:cs="Arial"/>
        </w:rPr>
      </w:pPr>
      <w:r w:rsidRPr="00052B68">
        <w:rPr>
          <w:rFonts w:ascii="Arial" w:hAnsi="Arial" w:cs="Arial"/>
        </w:rPr>
        <w:t xml:space="preserve">3. Govt., Memo No. 20639/K2/2010 Dt.06.12.2010 </w:t>
      </w:r>
    </w:p>
    <w:p w:rsidR="00E00F65" w:rsidRPr="00052B68" w:rsidRDefault="00E00F65" w:rsidP="00E00F65">
      <w:pPr>
        <w:ind w:left="720" w:firstLine="720"/>
        <w:rPr>
          <w:rFonts w:ascii="Arial" w:hAnsi="Arial" w:cs="Arial"/>
        </w:rPr>
      </w:pPr>
      <w:r w:rsidRPr="00052B68">
        <w:rPr>
          <w:rFonts w:ascii="Arial" w:hAnsi="Arial" w:cs="Arial"/>
        </w:rPr>
        <w:t>4.</w:t>
      </w:r>
      <w:r w:rsidRPr="00052B68">
        <w:rPr>
          <w:rFonts w:ascii="Arial" w:hAnsi="Arial" w:cs="Arial"/>
          <w:b/>
        </w:rPr>
        <w:t xml:space="preserve"> </w:t>
      </w:r>
      <w:r w:rsidRPr="00052B68">
        <w:rPr>
          <w:rFonts w:ascii="Arial" w:hAnsi="Arial" w:cs="Arial"/>
        </w:rPr>
        <w:t xml:space="preserve">Govt., Memo No. 20639/K2/2010 Dt.09.12.2010 </w:t>
      </w:r>
    </w:p>
    <w:p w:rsidR="00E00F65" w:rsidRPr="00052B68" w:rsidRDefault="00E00F65" w:rsidP="00E00F65">
      <w:pPr>
        <w:ind w:left="1440"/>
        <w:rPr>
          <w:rFonts w:ascii="Arial" w:hAnsi="Arial" w:cs="Arial"/>
        </w:rPr>
      </w:pPr>
      <w:r w:rsidRPr="00052B68">
        <w:rPr>
          <w:rFonts w:ascii="Arial" w:hAnsi="Arial" w:cs="Arial"/>
        </w:rPr>
        <w:t xml:space="preserve">5. This office </w:t>
      </w:r>
      <w:proofErr w:type="spellStart"/>
      <w:r w:rsidRPr="00052B68">
        <w:rPr>
          <w:rFonts w:ascii="Arial" w:hAnsi="Arial" w:cs="Arial"/>
        </w:rPr>
        <w:t>Rc</w:t>
      </w:r>
      <w:proofErr w:type="spellEnd"/>
      <w:r w:rsidRPr="00052B68">
        <w:rPr>
          <w:rFonts w:ascii="Arial" w:hAnsi="Arial" w:cs="Arial"/>
        </w:rPr>
        <w:t xml:space="preserve">. No.3918/FDHS/G2/2010 </w:t>
      </w:r>
      <w:proofErr w:type="spellStart"/>
      <w:proofErr w:type="gramStart"/>
      <w:r w:rsidRPr="00052B68">
        <w:rPr>
          <w:rFonts w:ascii="Arial" w:hAnsi="Arial" w:cs="Arial"/>
        </w:rPr>
        <w:t>Dt</w:t>
      </w:r>
      <w:proofErr w:type="spellEnd"/>
      <w:proofErr w:type="gramEnd"/>
      <w:r w:rsidRPr="00052B68">
        <w:rPr>
          <w:rFonts w:ascii="Arial" w:hAnsi="Arial" w:cs="Arial"/>
        </w:rPr>
        <w:t>: 14.12.2010 addressed to all      Dist Collectors and DM&amp;HOs in the state.</w:t>
      </w:r>
    </w:p>
    <w:p w:rsidR="00E00F65" w:rsidRPr="00052B68" w:rsidRDefault="00E00F65" w:rsidP="00E00F65">
      <w:pPr>
        <w:ind w:left="1440"/>
        <w:jc w:val="both"/>
        <w:rPr>
          <w:rFonts w:ascii="Arial" w:hAnsi="Arial" w:cs="Arial"/>
        </w:rPr>
      </w:pPr>
      <w:r w:rsidRPr="00052B68">
        <w:rPr>
          <w:rFonts w:ascii="Arial" w:hAnsi="Arial" w:cs="Arial"/>
        </w:rPr>
        <w:t xml:space="preserve">6. This office Proc. </w:t>
      </w:r>
      <w:proofErr w:type="spellStart"/>
      <w:r w:rsidRPr="00052B68">
        <w:rPr>
          <w:rFonts w:ascii="Arial" w:hAnsi="Arial" w:cs="Arial"/>
        </w:rPr>
        <w:t>Rc</w:t>
      </w:r>
      <w:proofErr w:type="spellEnd"/>
      <w:r w:rsidRPr="00052B68">
        <w:rPr>
          <w:rFonts w:ascii="Arial" w:hAnsi="Arial" w:cs="Arial"/>
        </w:rPr>
        <w:t xml:space="preserve">. No. 3918/FDHS/G2/2008, </w:t>
      </w:r>
      <w:proofErr w:type="spellStart"/>
      <w:proofErr w:type="gramStart"/>
      <w:r w:rsidRPr="00052B68">
        <w:rPr>
          <w:rFonts w:ascii="Arial" w:hAnsi="Arial" w:cs="Arial"/>
        </w:rPr>
        <w:t>dt</w:t>
      </w:r>
      <w:proofErr w:type="spellEnd"/>
      <w:proofErr w:type="gramEnd"/>
      <w:r w:rsidRPr="00052B68">
        <w:rPr>
          <w:rFonts w:ascii="Arial" w:hAnsi="Arial" w:cs="Arial"/>
        </w:rPr>
        <w:t>: 27.04.2011</w:t>
      </w:r>
    </w:p>
    <w:p w:rsidR="00E00F65" w:rsidRPr="00052B68" w:rsidRDefault="00E00F65" w:rsidP="00E00F65">
      <w:pPr>
        <w:ind w:left="1800" w:hanging="360"/>
        <w:jc w:val="both"/>
        <w:rPr>
          <w:rFonts w:ascii="Arial" w:hAnsi="Arial" w:cs="Arial"/>
        </w:rPr>
      </w:pPr>
      <w:r w:rsidRPr="00052B68">
        <w:rPr>
          <w:rFonts w:ascii="Arial" w:hAnsi="Arial" w:cs="Arial"/>
        </w:rPr>
        <w:t xml:space="preserve">7. Request received from DM&amp;HOs for replacement of </w:t>
      </w:r>
      <w:proofErr w:type="spellStart"/>
      <w:r w:rsidRPr="00052B68">
        <w:rPr>
          <w:rFonts w:ascii="Arial" w:hAnsi="Arial" w:cs="Arial"/>
        </w:rPr>
        <w:t>tyres</w:t>
      </w:r>
      <w:proofErr w:type="spellEnd"/>
      <w:r w:rsidRPr="00052B68">
        <w:rPr>
          <w:rFonts w:ascii="Arial" w:hAnsi="Arial" w:cs="Arial"/>
        </w:rPr>
        <w:t>, batteries and maintenance of vehicles</w:t>
      </w:r>
    </w:p>
    <w:p w:rsidR="00E00F65" w:rsidRPr="00052B68" w:rsidRDefault="00E00F65" w:rsidP="00E00F65">
      <w:pPr>
        <w:ind w:left="1440"/>
        <w:rPr>
          <w:rFonts w:ascii="Arial" w:hAnsi="Arial" w:cs="Arial"/>
        </w:rPr>
      </w:pPr>
      <w:r w:rsidRPr="00052B68">
        <w:rPr>
          <w:rFonts w:ascii="Arial" w:hAnsi="Arial" w:cs="Arial"/>
        </w:rPr>
        <w:t xml:space="preserve">8. This office </w:t>
      </w:r>
      <w:proofErr w:type="spellStart"/>
      <w:r w:rsidRPr="00052B68">
        <w:rPr>
          <w:rFonts w:ascii="Arial" w:hAnsi="Arial" w:cs="Arial"/>
        </w:rPr>
        <w:t>Rc</w:t>
      </w:r>
      <w:proofErr w:type="spellEnd"/>
      <w:r w:rsidRPr="00052B68">
        <w:rPr>
          <w:rFonts w:ascii="Arial" w:hAnsi="Arial" w:cs="Arial"/>
        </w:rPr>
        <w:t xml:space="preserve">. No. 3918/FDHS/G2/2008, </w:t>
      </w:r>
      <w:proofErr w:type="spellStart"/>
      <w:proofErr w:type="gramStart"/>
      <w:r w:rsidRPr="00052B68">
        <w:rPr>
          <w:rFonts w:ascii="Arial" w:hAnsi="Arial" w:cs="Arial"/>
        </w:rPr>
        <w:t>dt</w:t>
      </w:r>
      <w:proofErr w:type="spellEnd"/>
      <w:proofErr w:type="gramEnd"/>
      <w:r w:rsidRPr="00052B68">
        <w:rPr>
          <w:rFonts w:ascii="Arial" w:hAnsi="Arial" w:cs="Arial"/>
        </w:rPr>
        <w:t>: 24.01.2012 addressed to all      the DM&amp;HOs in the state</w:t>
      </w:r>
    </w:p>
    <w:p w:rsidR="00E00F65" w:rsidRPr="00052B68" w:rsidRDefault="00E00F65" w:rsidP="00E00F65">
      <w:pPr>
        <w:ind w:left="1440"/>
        <w:rPr>
          <w:rFonts w:ascii="Arial" w:hAnsi="Arial" w:cs="Arial"/>
        </w:rPr>
      </w:pPr>
      <w:r w:rsidRPr="00052B68">
        <w:rPr>
          <w:rFonts w:ascii="Arial" w:hAnsi="Arial" w:cs="Arial"/>
        </w:rPr>
        <w:t xml:space="preserve">9. This office Proc. </w:t>
      </w:r>
      <w:proofErr w:type="spellStart"/>
      <w:r w:rsidRPr="00052B68">
        <w:rPr>
          <w:rFonts w:ascii="Arial" w:hAnsi="Arial" w:cs="Arial"/>
        </w:rPr>
        <w:t>Rc</w:t>
      </w:r>
      <w:proofErr w:type="spellEnd"/>
      <w:r w:rsidRPr="00052B68">
        <w:rPr>
          <w:rFonts w:ascii="Arial" w:hAnsi="Arial" w:cs="Arial"/>
        </w:rPr>
        <w:t xml:space="preserve">. No. 3918/FDHS/G2/2008, </w:t>
      </w:r>
      <w:proofErr w:type="spellStart"/>
      <w:proofErr w:type="gramStart"/>
      <w:r w:rsidRPr="00052B68">
        <w:rPr>
          <w:rFonts w:ascii="Arial" w:hAnsi="Arial" w:cs="Arial"/>
        </w:rPr>
        <w:t>dt</w:t>
      </w:r>
      <w:proofErr w:type="spellEnd"/>
      <w:proofErr w:type="gramEnd"/>
      <w:r w:rsidRPr="00052B68">
        <w:rPr>
          <w:rFonts w:ascii="Arial" w:hAnsi="Arial" w:cs="Arial"/>
        </w:rPr>
        <w:t xml:space="preserve">: 09.02.2012,      07.03.2012, 23.04.2012, 21.06.2012, 30.07.2012, 31.08.2012,      31.12.2012, 02.02.2013, 02.02.2013, 14.05.2013, 11.07.2013(under State      budget) &amp; 11.07.2013 (under NRHM) &amp; 17.09.2013 </w:t>
      </w:r>
    </w:p>
    <w:p w:rsidR="00E00F65" w:rsidRPr="00052B68" w:rsidRDefault="00E00F65" w:rsidP="00E00F65">
      <w:pPr>
        <w:pStyle w:val="Header"/>
        <w:tabs>
          <w:tab w:val="clear" w:pos="4320"/>
          <w:tab w:val="clear" w:pos="8640"/>
        </w:tabs>
        <w:ind w:left="720" w:firstLine="720"/>
        <w:rPr>
          <w:rFonts w:ascii="Arial" w:hAnsi="Arial" w:cs="Arial"/>
        </w:rPr>
      </w:pPr>
      <w:r w:rsidRPr="00052B68">
        <w:rPr>
          <w:rFonts w:ascii="Arial" w:hAnsi="Arial" w:cs="Arial"/>
        </w:rPr>
        <w:t>10. Proc.Rc.No.3918/FDHS/ G2/2010, Dated: 23.05.2014</w:t>
      </w:r>
    </w:p>
    <w:p w:rsidR="00E00F65" w:rsidRDefault="00E00F65" w:rsidP="00E00F65">
      <w:pPr>
        <w:pStyle w:val="Header"/>
        <w:tabs>
          <w:tab w:val="clear" w:pos="4320"/>
          <w:tab w:val="clear" w:pos="8640"/>
        </w:tabs>
        <w:jc w:val="center"/>
        <w:rPr>
          <w:rFonts w:ascii="Arial" w:hAnsi="Arial" w:cs="Arial"/>
          <w:sz w:val="18"/>
        </w:rPr>
      </w:pPr>
    </w:p>
    <w:p w:rsidR="00E00F65" w:rsidRPr="00B57D02" w:rsidRDefault="00E00F65" w:rsidP="00E00F65">
      <w:pPr>
        <w:pStyle w:val="Header"/>
        <w:tabs>
          <w:tab w:val="clear" w:pos="4320"/>
          <w:tab w:val="clear" w:pos="8640"/>
        </w:tabs>
        <w:jc w:val="center"/>
        <w:rPr>
          <w:rFonts w:ascii="Arial" w:hAnsi="Arial" w:cs="Arial"/>
          <w:sz w:val="18"/>
        </w:rPr>
      </w:pPr>
      <w:r w:rsidRPr="00B57D02">
        <w:rPr>
          <w:rFonts w:ascii="Arial" w:hAnsi="Arial" w:cs="Arial"/>
          <w:sz w:val="18"/>
        </w:rPr>
        <w:t>&lt;&gt;&lt;&gt;&lt;&gt;</w:t>
      </w:r>
    </w:p>
    <w:p w:rsidR="00E00F65" w:rsidRPr="00052B68" w:rsidRDefault="00E00F65" w:rsidP="00E00F65">
      <w:pPr>
        <w:pStyle w:val="Header"/>
        <w:tabs>
          <w:tab w:val="clear" w:pos="4320"/>
          <w:tab w:val="clear" w:pos="8640"/>
        </w:tabs>
        <w:jc w:val="center"/>
        <w:rPr>
          <w:rFonts w:ascii="Arial" w:hAnsi="Arial" w:cs="Arial"/>
        </w:rPr>
      </w:pPr>
    </w:p>
    <w:p w:rsidR="00E00F65" w:rsidRPr="00052B68" w:rsidRDefault="00E00F65" w:rsidP="00E00F65">
      <w:pPr>
        <w:rPr>
          <w:rFonts w:ascii="Arial" w:hAnsi="Arial" w:cs="Arial"/>
          <w:b/>
          <w:u w:val="single"/>
        </w:rPr>
      </w:pPr>
      <w:r w:rsidRPr="00052B68">
        <w:rPr>
          <w:rFonts w:ascii="Arial" w:hAnsi="Arial" w:cs="Arial"/>
          <w:b/>
          <w:u w:val="single"/>
        </w:rPr>
        <w:t>O R D E R:</w:t>
      </w:r>
    </w:p>
    <w:p w:rsidR="00E00F65" w:rsidRPr="00052B68" w:rsidRDefault="00E00F65" w:rsidP="00E00F65">
      <w:pPr>
        <w:rPr>
          <w:rFonts w:ascii="Arial" w:hAnsi="Arial" w:cs="Arial"/>
          <w:b/>
          <w:u w:val="single"/>
        </w:rPr>
      </w:pPr>
    </w:p>
    <w:p w:rsidR="00E00F65" w:rsidRPr="00052B68" w:rsidRDefault="00E00F65" w:rsidP="00E00F65">
      <w:pPr>
        <w:spacing w:line="360" w:lineRule="auto"/>
        <w:ind w:firstLine="720"/>
        <w:jc w:val="both"/>
        <w:rPr>
          <w:rFonts w:ascii="Arial" w:hAnsi="Arial" w:cs="Arial"/>
        </w:rPr>
      </w:pPr>
      <w:r w:rsidRPr="00052B68">
        <w:rPr>
          <w:rFonts w:ascii="Arial" w:hAnsi="Arial" w:cs="Arial"/>
        </w:rPr>
        <w:t>In terms of the Government orders issued in the reference 1</w:t>
      </w:r>
      <w:r w:rsidRPr="00052B68">
        <w:rPr>
          <w:rFonts w:ascii="Arial" w:hAnsi="Arial" w:cs="Arial"/>
          <w:vertAlign w:val="superscript"/>
        </w:rPr>
        <w:t>st</w:t>
      </w:r>
      <w:r w:rsidRPr="00052B68">
        <w:rPr>
          <w:rFonts w:ascii="Arial" w:hAnsi="Arial" w:cs="Arial"/>
        </w:rPr>
        <w:t xml:space="preserve"> cited, the management of FDHS services was taken over by the District Collectors from HMRI and since then the FDHS services are being implemented under the management of District Collectors with the help of DM&amp;HOs and Joint / Additional Collectors.</w:t>
      </w:r>
    </w:p>
    <w:p w:rsidR="00E00F65" w:rsidRPr="00052B68" w:rsidRDefault="00E00F65" w:rsidP="00E00F65">
      <w:pPr>
        <w:ind w:firstLine="720"/>
        <w:jc w:val="both"/>
        <w:rPr>
          <w:rFonts w:ascii="Arial" w:hAnsi="Arial" w:cs="Arial"/>
        </w:rPr>
      </w:pPr>
    </w:p>
    <w:p w:rsidR="00E00F65" w:rsidRPr="00052B68" w:rsidRDefault="00E00F65" w:rsidP="00E00F65">
      <w:pPr>
        <w:spacing w:line="360" w:lineRule="auto"/>
        <w:ind w:firstLine="720"/>
        <w:jc w:val="both"/>
        <w:rPr>
          <w:rFonts w:ascii="Arial" w:hAnsi="Arial" w:cs="Arial"/>
        </w:rPr>
      </w:pPr>
      <w:r w:rsidRPr="00052B68">
        <w:rPr>
          <w:rFonts w:ascii="Arial" w:hAnsi="Arial" w:cs="Arial"/>
        </w:rPr>
        <w:t>In the reference 10</w:t>
      </w:r>
      <w:r w:rsidRPr="00052B68">
        <w:rPr>
          <w:rFonts w:ascii="Arial" w:hAnsi="Arial" w:cs="Arial"/>
          <w:vertAlign w:val="superscript"/>
        </w:rPr>
        <w:t>th</w:t>
      </w:r>
      <w:r w:rsidRPr="00052B68">
        <w:rPr>
          <w:rFonts w:ascii="Arial" w:hAnsi="Arial" w:cs="Arial"/>
        </w:rPr>
        <w:t xml:space="preserve"> cited, budget towards operational expenditure for the months of January and February 2014 for implementation of FDHS was released to DM&amp;HOs.</w:t>
      </w:r>
    </w:p>
    <w:p w:rsidR="00E00F65" w:rsidRPr="00052B68" w:rsidRDefault="00E00F65" w:rsidP="00E00F65">
      <w:pPr>
        <w:ind w:firstLine="720"/>
        <w:jc w:val="both"/>
        <w:rPr>
          <w:rFonts w:ascii="Arial" w:hAnsi="Arial" w:cs="Arial"/>
        </w:rPr>
      </w:pPr>
    </w:p>
    <w:p w:rsidR="00E00F65" w:rsidRDefault="00E00F65" w:rsidP="00E00F65">
      <w:pPr>
        <w:spacing w:line="360" w:lineRule="auto"/>
        <w:ind w:firstLine="720"/>
        <w:jc w:val="both"/>
        <w:rPr>
          <w:rFonts w:ascii="Arial" w:hAnsi="Arial" w:cs="Arial"/>
        </w:rPr>
      </w:pPr>
      <w:r w:rsidRPr="00052B68">
        <w:rPr>
          <w:rFonts w:ascii="Arial" w:hAnsi="Arial" w:cs="Arial"/>
        </w:rPr>
        <w:t xml:space="preserve">Now, it is proposed to release operational expenditure under following components as detailed below: </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760"/>
        <w:gridCol w:w="360"/>
        <w:gridCol w:w="2312"/>
      </w:tblGrid>
      <w:tr w:rsidR="00E00F65" w:rsidRPr="00633788" w:rsidTr="001D76B0">
        <w:tc>
          <w:tcPr>
            <w:tcW w:w="648" w:type="dxa"/>
            <w:shd w:val="clear" w:color="auto" w:fill="auto"/>
          </w:tcPr>
          <w:p w:rsidR="00E00F65" w:rsidRPr="00633788" w:rsidRDefault="00E00F65" w:rsidP="001D76B0">
            <w:pPr>
              <w:jc w:val="center"/>
              <w:rPr>
                <w:rFonts w:ascii="Arial" w:hAnsi="Arial" w:cs="Arial"/>
                <w:b/>
                <w:bCs/>
                <w:sz w:val="22"/>
                <w:szCs w:val="22"/>
              </w:rPr>
            </w:pPr>
            <w:r w:rsidRPr="00633788">
              <w:rPr>
                <w:rFonts w:ascii="Arial" w:hAnsi="Arial" w:cs="Arial"/>
                <w:b/>
                <w:bCs/>
                <w:sz w:val="22"/>
                <w:szCs w:val="22"/>
              </w:rPr>
              <w:lastRenderedPageBreak/>
              <w:t>Sl. No.</w:t>
            </w:r>
          </w:p>
        </w:tc>
        <w:tc>
          <w:tcPr>
            <w:tcW w:w="5760" w:type="dxa"/>
            <w:shd w:val="clear" w:color="auto" w:fill="auto"/>
          </w:tcPr>
          <w:p w:rsidR="00E00F65" w:rsidRPr="00633788" w:rsidRDefault="00E00F65" w:rsidP="001D76B0">
            <w:pPr>
              <w:jc w:val="center"/>
              <w:rPr>
                <w:rFonts w:ascii="Arial" w:hAnsi="Arial" w:cs="Arial"/>
                <w:b/>
                <w:bCs/>
                <w:sz w:val="22"/>
                <w:szCs w:val="22"/>
              </w:rPr>
            </w:pPr>
            <w:r w:rsidRPr="00633788">
              <w:rPr>
                <w:rFonts w:ascii="Arial" w:hAnsi="Arial" w:cs="Arial"/>
                <w:b/>
                <w:bCs/>
                <w:sz w:val="22"/>
                <w:szCs w:val="22"/>
              </w:rPr>
              <w:t>Head</w:t>
            </w:r>
          </w:p>
        </w:tc>
        <w:tc>
          <w:tcPr>
            <w:tcW w:w="360" w:type="dxa"/>
            <w:shd w:val="clear" w:color="auto" w:fill="auto"/>
          </w:tcPr>
          <w:p w:rsidR="00E00F65" w:rsidRPr="00633788" w:rsidRDefault="00E00F65" w:rsidP="001D76B0">
            <w:pPr>
              <w:jc w:val="center"/>
              <w:rPr>
                <w:rFonts w:ascii="Arial" w:hAnsi="Arial" w:cs="Arial"/>
                <w:b/>
                <w:bCs/>
                <w:sz w:val="22"/>
                <w:szCs w:val="22"/>
              </w:rPr>
            </w:pPr>
          </w:p>
        </w:tc>
        <w:tc>
          <w:tcPr>
            <w:tcW w:w="2312" w:type="dxa"/>
            <w:shd w:val="clear" w:color="auto" w:fill="auto"/>
          </w:tcPr>
          <w:p w:rsidR="00E00F65" w:rsidRPr="00633788" w:rsidRDefault="00E00F65" w:rsidP="001D76B0">
            <w:pPr>
              <w:jc w:val="center"/>
              <w:rPr>
                <w:rFonts w:ascii="Arial" w:hAnsi="Arial" w:cs="Arial"/>
                <w:b/>
                <w:bCs/>
                <w:sz w:val="22"/>
                <w:szCs w:val="22"/>
              </w:rPr>
            </w:pPr>
            <w:r w:rsidRPr="00633788">
              <w:rPr>
                <w:rFonts w:ascii="Arial" w:hAnsi="Arial" w:cs="Arial"/>
                <w:b/>
                <w:bCs/>
                <w:sz w:val="22"/>
                <w:szCs w:val="22"/>
              </w:rPr>
              <w:t>Amount</w:t>
            </w:r>
          </w:p>
        </w:tc>
      </w:tr>
      <w:tr w:rsidR="00E00F65" w:rsidRPr="00633788" w:rsidTr="001D76B0">
        <w:tc>
          <w:tcPr>
            <w:tcW w:w="648" w:type="dxa"/>
            <w:shd w:val="clear" w:color="auto" w:fill="auto"/>
          </w:tcPr>
          <w:p w:rsidR="00E00F65" w:rsidRPr="00633788" w:rsidRDefault="00E00F65" w:rsidP="001D76B0">
            <w:pPr>
              <w:jc w:val="center"/>
              <w:rPr>
                <w:rFonts w:ascii="Arial" w:hAnsi="Arial" w:cs="Arial"/>
                <w:b/>
                <w:bCs/>
                <w:sz w:val="22"/>
                <w:szCs w:val="22"/>
              </w:rPr>
            </w:pPr>
            <w:r w:rsidRPr="00633788">
              <w:rPr>
                <w:rFonts w:ascii="Arial" w:hAnsi="Arial" w:cs="Arial"/>
                <w:b/>
                <w:bCs/>
                <w:sz w:val="22"/>
                <w:szCs w:val="22"/>
              </w:rPr>
              <w:t>1</w:t>
            </w:r>
          </w:p>
        </w:tc>
        <w:tc>
          <w:tcPr>
            <w:tcW w:w="57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Human Resources (salaries) for Rs. 59,317/- per month per MHU x 3 months x 275 MHUs</w:t>
            </w:r>
          </w:p>
          <w:p w:rsidR="00E00F65" w:rsidRPr="00633788" w:rsidRDefault="00E00F65" w:rsidP="001D76B0">
            <w:pPr>
              <w:jc w:val="both"/>
              <w:rPr>
                <w:rFonts w:ascii="Arial" w:hAnsi="Arial" w:cs="Arial"/>
                <w:sz w:val="22"/>
                <w:szCs w:val="22"/>
              </w:rPr>
            </w:pPr>
            <w:r w:rsidRPr="00633788">
              <w:rPr>
                <w:rFonts w:ascii="Arial" w:hAnsi="Arial" w:cs="Arial"/>
                <w:sz w:val="22"/>
                <w:szCs w:val="22"/>
              </w:rPr>
              <w:t>(from March to May 2014)</w:t>
            </w:r>
          </w:p>
        </w:tc>
        <w:tc>
          <w:tcPr>
            <w:tcW w:w="3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w:t>
            </w:r>
          </w:p>
        </w:tc>
        <w:tc>
          <w:tcPr>
            <w:tcW w:w="2312" w:type="dxa"/>
            <w:shd w:val="clear" w:color="auto" w:fill="auto"/>
          </w:tcPr>
          <w:p w:rsidR="00E00F65" w:rsidRDefault="00E00F65" w:rsidP="001D76B0">
            <w:pPr>
              <w:jc w:val="right"/>
              <w:rPr>
                <w:rFonts w:ascii="Arial" w:hAnsi="Arial" w:cs="Arial"/>
                <w:sz w:val="22"/>
                <w:szCs w:val="22"/>
              </w:rPr>
            </w:pPr>
            <w:r w:rsidRPr="00633788">
              <w:rPr>
                <w:rFonts w:ascii="Arial" w:hAnsi="Arial" w:cs="Arial"/>
                <w:sz w:val="22"/>
                <w:szCs w:val="22"/>
              </w:rPr>
              <w:t>Rs. 4,89,36,525/-</w:t>
            </w:r>
          </w:p>
          <w:p w:rsidR="00E00F65" w:rsidRPr="00633788" w:rsidRDefault="00E00F65" w:rsidP="001D76B0">
            <w:pPr>
              <w:jc w:val="right"/>
              <w:rPr>
                <w:rFonts w:ascii="Arial" w:hAnsi="Arial" w:cs="Arial"/>
                <w:sz w:val="22"/>
                <w:szCs w:val="22"/>
              </w:rPr>
            </w:pPr>
          </w:p>
        </w:tc>
      </w:tr>
      <w:tr w:rsidR="00E00F65" w:rsidRPr="00633788" w:rsidTr="001D76B0">
        <w:tc>
          <w:tcPr>
            <w:tcW w:w="648" w:type="dxa"/>
            <w:shd w:val="clear" w:color="auto" w:fill="auto"/>
          </w:tcPr>
          <w:p w:rsidR="00E00F65" w:rsidRPr="00633788" w:rsidRDefault="00E00F65" w:rsidP="001D76B0">
            <w:pPr>
              <w:jc w:val="center"/>
              <w:rPr>
                <w:rFonts w:ascii="Arial" w:hAnsi="Arial" w:cs="Arial"/>
                <w:b/>
                <w:bCs/>
                <w:sz w:val="22"/>
                <w:szCs w:val="22"/>
              </w:rPr>
            </w:pPr>
            <w:r w:rsidRPr="00633788">
              <w:rPr>
                <w:rFonts w:ascii="Arial" w:hAnsi="Arial" w:cs="Arial"/>
                <w:b/>
                <w:bCs/>
                <w:sz w:val="22"/>
                <w:szCs w:val="22"/>
              </w:rPr>
              <w:t>2</w:t>
            </w:r>
          </w:p>
        </w:tc>
        <w:tc>
          <w:tcPr>
            <w:tcW w:w="57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Fleet Management (including fuel and maintenance) - Rs. 12,776/- per month per MHU x 4 months (i.e. May to August 2014) x 275 MHUs</w:t>
            </w:r>
          </w:p>
        </w:tc>
        <w:tc>
          <w:tcPr>
            <w:tcW w:w="3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w:t>
            </w:r>
          </w:p>
        </w:tc>
        <w:tc>
          <w:tcPr>
            <w:tcW w:w="2312" w:type="dxa"/>
            <w:shd w:val="clear" w:color="auto" w:fill="auto"/>
          </w:tcPr>
          <w:p w:rsidR="00E00F65" w:rsidRPr="00633788" w:rsidRDefault="00E00F65" w:rsidP="001D76B0">
            <w:pPr>
              <w:jc w:val="right"/>
              <w:rPr>
                <w:rFonts w:ascii="Arial" w:hAnsi="Arial" w:cs="Arial"/>
                <w:sz w:val="22"/>
                <w:szCs w:val="22"/>
              </w:rPr>
            </w:pPr>
            <w:r w:rsidRPr="00633788">
              <w:rPr>
                <w:rFonts w:ascii="Arial" w:hAnsi="Arial" w:cs="Arial"/>
                <w:sz w:val="22"/>
                <w:szCs w:val="22"/>
              </w:rPr>
              <w:t>Rs. 1,40,53,600/-</w:t>
            </w:r>
          </w:p>
        </w:tc>
      </w:tr>
      <w:tr w:rsidR="00E00F65" w:rsidRPr="00633788" w:rsidTr="001D76B0">
        <w:tc>
          <w:tcPr>
            <w:tcW w:w="648" w:type="dxa"/>
            <w:shd w:val="clear" w:color="auto" w:fill="auto"/>
          </w:tcPr>
          <w:p w:rsidR="00E00F65" w:rsidRPr="00633788" w:rsidRDefault="00E00F65" w:rsidP="001D76B0">
            <w:pPr>
              <w:jc w:val="center"/>
              <w:rPr>
                <w:rFonts w:ascii="Arial" w:hAnsi="Arial" w:cs="Arial"/>
                <w:b/>
                <w:bCs/>
                <w:sz w:val="22"/>
                <w:szCs w:val="22"/>
              </w:rPr>
            </w:pPr>
            <w:r w:rsidRPr="00633788">
              <w:rPr>
                <w:rFonts w:ascii="Arial" w:hAnsi="Arial" w:cs="Arial"/>
                <w:b/>
                <w:bCs/>
                <w:sz w:val="22"/>
                <w:szCs w:val="22"/>
              </w:rPr>
              <w:t>3</w:t>
            </w:r>
          </w:p>
        </w:tc>
        <w:tc>
          <w:tcPr>
            <w:tcW w:w="57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ASHA incentives - Rs. 7,800/-  per month per MHU x 3 months ( from March to May 2014) x 275 MHUs</w:t>
            </w:r>
          </w:p>
        </w:tc>
        <w:tc>
          <w:tcPr>
            <w:tcW w:w="3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w:t>
            </w:r>
          </w:p>
        </w:tc>
        <w:tc>
          <w:tcPr>
            <w:tcW w:w="2312" w:type="dxa"/>
            <w:shd w:val="clear" w:color="auto" w:fill="auto"/>
          </w:tcPr>
          <w:p w:rsidR="00E00F65" w:rsidRPr="00633788" w:rsidRDefault="00E00F65" w:rsidP="001D76B0">
            <w:pPr>
              <w:jc w:val="right"/>
              <w:rPr>
                <w:rFonts w:ascii="Arial" w:hAnsi="Arial" w:cs="Arial"/>
                <w:sz w:val="22"/>
                <w:szCs w:val="22"/>
              </w:rPr>
            </w:pPr>
            <w:r w:rsidRPr="00633788">
              <w:rPr>
                <w:rFonts w:ascii="Arial" w:hAnsi="Arial" w:cs="Arial"/>
                <w:sz w:val="22"/>
                <w:szCs w:val="22"/>
              </w:rPr>
              <w:t>Rs. 64,35,000/-</w:t>
            </w:r>
          </w:p>
        </w:tc>
      </w:tr>
      <w:tr w:rsidR="00E00F65" w:rsidRPr="00633788" w:rsidTr="001D76B0">
        <w:tc>
          <w:tcPr>
            <w:tcW w:w="648" w:type="dxa"/>
            <w:shd w:val="clear" w:color="auto" w:fill="auto"/>
          </w:tcPr>
          <w:p w:rsidR="00E00F65" w:rsidRPr="00633788" w:rsidRDefault="00E00F65" w:rsidP="001D76B0">
            <w:pPr>
              <w:jc w:val="center"/>
              <w:rPr>
                <w:rFonts w:ascii="Arial" w:hAnsi="Arial" w:cs="Arial"/>
                <w:b/>
                <w:bCs/>
                <w:sz w:val="22"/>
                <w:szCs w:val="22"/>
              </w:rPr>
            </w:pPr>
          </w:p>
        </w:tc>
        <w:tc>
          <w:tcPr>
            <w:tcW w:w="57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Total</w:t>
            </w:r>
          </w:p>
        </w:tc>
        <w:tc>
          <w:tcPr>
            <w:tcW w:w="360" w:type="dxa"/>
            <w:shd w:val="clear" w:color="auto" w:fill="auto"/>
          </w:tcPr>
          <w:p w:rsidR="00E00F65" w:rsidRPr="00633788" w:rsidRDefault="00E00F65" w:rsidP="001D76B0">
            <w:pPr>
              <w:jc w:val="both"/>
              <w:rPr>
                <w:rFonts w:ascii="Arial" w:hAnsi="Arial" w:cs="Arial"/>
                <w:sz w:val="22"/>
                <w:szCs w:val="22"/>
              </w:rPr>
            </w:pPr>
            <w:r w:rsidRPr="00633788">
              <w:rPr>
                <w:rFonts w:ascii="Arial" w:hAnsi="Arial" w:cs="Arial"/>
                <w:sz w:val="22"/>
                <w:szCs w:val="22"/>
              </w:rPr>
              <w:t>:</w:t>
            </w:r>
          </w:p>
        </w:tc>
        <w:tc>
          <w:tcPr>
            <w:tcW w:w="2312" w:type="dxa"/>
            <w:shd w:val="clear" w:color="auto" w:fill="auto"/>
          </w:tcPr>
          <w:p w:rsidR="00E00F65" w:rsidRPr="00633788" w:rsidRDefault="00E00F65" w:rsidP="001D76B0">
            <w:pPr>
              <w:jc w:val="right"/>
              <w:rPr>
                <w:rFonts w:ascii="Arial" w:hAnsi="Arial" w:cs="Arial"/>
                <w:sz w:val="22"/>
                <w:szCs w:val="22"/>
              </w:rPr>
            </w:pPr>
            <w:r w:rsidRPr="00633788">
              <w:rPr>
                <w:rFonts w:ascii="Arial" w:hAnsi="Arial" w:cs="Arial"/>
                <w:sz w:val="22"/>
                <w:szCs w:val="22"/>
              </w:rPr>
              <w:t>Rs. 6,94,25,125/-</w:t>
            </w:r>
          </w:p>
        </w:tc>
      </w:tr>
    </w:tbl>
    <w:p w:rsidR="00E00F65" w:rsidRPr="00052B68" w:rsidRDefault="00E00F65" w:rsidP="00E00F65">
      <w:pPr>
        <w:ind w:firstLine="720"/>
        <w:jc w:val="both"/>
        <w:rPr>
          <w:rFonts w:ascii="Arial" w:hAnsi="Arial" w:cs="Arial"/>
        </w:rPr>
      </w:pPr>
    </w:p>
    <w:p w:rsidR="00E00F65" w:rsidRPr="00052B68" w:rsidRDefault="00E00F65" w:rsidP="00E00F65">
      <w:pPr>
        <w:spacing w:line="360" w:lineRule="auto"/>
        <w:ind w:firstLine="720"/>
        <w:jc w:val="both"/>
        <w:rPr>
          <w:rFonts w:ascii="Arial" w:hAnsi="Arial" w:cs="Arial"/>
        </w:rPr>
      </w:pPr>
      <w:r w:rsidRPr="00052B68">
        <w:rPr>
          <w:rFonts w:ascii="Arial" w:hAnsi="Arial" w:cs="Arial"/>
        </w:rPr>
        <w:t>In view of the above, sanction is accorded for an amount of</w:t>
      </w:r>
      <w:r w:rsidRPr="00052B68">
        <w:rPr>
          <w:rFonts w:ascii="Arial" w:hAnsi="Arial" w:cs="Arial"/>
          <w:lang w:val="en-IN" w:eastAsia="en-IN"/>
        </w:rPr>
        <w:t xml:space="preserve"> </w:t>
      </w:r>
      <w:r w:rsidRPr="00052B68">
        <w:rPr>
          <w:rFonts w:ascii="Arial" w:hAnsi="Arial" w:cs="Arial"/>
          <w:b/>
        </w:rPr>
        <w:t xml:space="preserve">Rs. 6,94,25,125/- </w:t>
      </w:r>
      <w:r w:rsidRPr="00052B68">
        <w:rPr>
          <w:rFonts w:ascii="Arial" w:hAnsi="Arial" w:cs="Arial"/>
          <w:lang w:val="en-IN" w:eastAsia="en-IN"/>
        </w:rPr>
        <w:t xml:space="preserve">(Rupees Six cores ninety four </w:t>
      </w:r>
      <w:proofErr w:type="spellStart"/>
      <w:r w:rsidRPr="00052B68">
        <w:rPr>
          <w:rFonts w:ascii="Arial" w:hAnsi="Arial" w:cs="Arial"/>
          <w:lang w:val="en-IN" w:eastAsia="en-IN"/>
        </w:rPr>
        <w:t>lakhs</w:t>
      </w:r>
      <w:proofErr w:type="spellEnd"/>
      <w:r w:rsidRPr="00052B68">
        <w:rPr>
          <w:rFonts w:ascii="Arial" w:hAnsi="Arial" w:cs="Arial"/>
          <w:lang w:val="en-IN" w:eastAsia="en-IN"/>
        </w:rPr>
        <w:t xml:space="preserve"> twenty five thousand one hundred and twenty five only)</w:t>
      </w:r>
      <w:r w:rsidRPr="00052B68">
        <w:rPr>
          <w:rFonts w:ascii="Arial" w:hAnsi="Arial" w:cs="Arial"/>
          <w:b/>
          <w:lang w:val="en-IN" w:eastAsia="en-IN"/>
        </w:rPr>
        <w:t xml:space="preserve"> </w:t>
      </w:r>
      <w:r w:rsidRPr="00052B68">
        <w:rPr>
          <w:rFonts w:ascii="Arial" w:hAnsi="Arial" w:cs="Arial"/>
        </w:rPr>
        <w:t xml:space="preserve">towards operational expenditure </w:t>
      </w:r>
      <w:r>
        <w:rPr>
          <w:rFonts w:ascii="Arial" w:hAnsi="Arial" w:cs="Arial"/>
        </w:rPr>
        <w:t xml:space="preserve">under following components for </w:t>
      </w:r>
      <w:r w:rsidRPr="00052B68">
        <w:rPr>
          <w:rFonts w:ascii="Arial" w:hAnsi="Arial" w:cs="Arial"/>
        </w:rPr>
        <w:t>implementation of FDHS  which includes salar</w:t>
      </w:r>
      <w:r>
        <w:rPr>
          <w:rFonts w:ascii="Arial" w:hAnsi="Arial" w:cs="Arial"/>
        </w:rPr>
        <w:t xml:space="preserve">ies, fuel, vehicle maintenance &amp; </w:t>
      </w:r>
      <w:r w:rsidRPr="00052B68">
        <w:rPr>
          <w:rFonts w:ascii="Arial" w:hAnsi="Arial" w:cs="Arial"/>
        </w:rPr>
        <w:t xml:space="preserve"> ASHA incentives as detailed below:</w:t>
      </w:r>
    </w:p>
    <w:tbl>
      <w:tblPr>
        <w:tblW w:w="9163" w:type="dxa"/>
        <w:jc w:val="center"/>
        <w:tblLook w:val="04A0"/>
      </w:tblPr>
      <w:tblGrid>
        <w:gridCol w:w="555"/>
        <w:gridCol w:w="1664"/>
        <w:gridCol w:w="1069"/>
        <w:gridCol w:w="1457"/>
        <w:gridCol w:w="1751"/>
        <w:gridCol w:w="1516"/>
        <w:gridCol w:w="1151"/>
      </w:tblGrid>
      <w:tr w:rsidR="00E00F65" w:rsidRPr="00B57D02" w:rsidTr="001D76B0">
        <w:trPr>
          <w:trHeight w:val="1848"/>
          <w:tblHeade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Sl. No.</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District</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No. of Vehicles</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 xml:space="preserve">Salaries per month per MHU @ Rs. 59,317/-  for 3 months from  March to May 2014 </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Fleet Management per month per MHU @ Rs. 12,776/- for 4 months from May to August 2014</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ASHA Incentives per month per MHU @ Rs. 7,800/- for 3 months from March to May 2014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00F65" w:rsidRPr="00B57D02" w:rsidRDefault="00E00F65" w:rsidP="001D76B0">
            <w:pPr>
              <w:jc w:val="center"/>
              <w:rPr>
                <w:rFonts w:ascii="Arial" w:hAnsi="Arial" w:cs="Arial"/>
                <w:b/>
                <w:bCs/>
                <w:color w:val="000000"/>
                <w:sz w:val="21"/>
                <w:szCs w:val="21"/>
                <w:lang w:val="en-IN" w:eastAsia="en-IN"/>
              </w:rPr>
            </w:pPr>
            <w:r w:rsidRPr="00B57D02">
              <w:rPr>
                <w:rFonts w:ascii="Arial" w:hAnsi="Arial" w:cs="Arial"/>
                <w:b/>
                <w:bCs/>
                <w:color w:val="000000"/>
                <w:sz w:val="21"/>
                <w:szCs w:val="21"/>
                <w:lang w:val="en-IN" w:eastAsia="en-IN"/>
              </w:rPr>
              <w:t>TOTAL amount</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1</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Srikakulam</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20</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3559020</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1022080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468000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proofErr w:type="spellStart"/>
            <w:r w:rsidRPr="00B57D02">
              <w:rPr>
                <w:rFonts w:ascii="Arial" w:hAnsi="Arial" w:cs="Arial"/>
                <w:color w:val="000000"/>
                <w:sz w:val="21"/>
                <w:szCs w:val="21"/>
                <w:lang w:val="en-IN" w:eastAsia="en-IN"/>
              </w:rPr>
              <w:t>Vizianagaram</w:t>
            </w:r>
            <w:proofErr w:type="spellEnd"/>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17</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3025167</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868768</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397800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4291735</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3</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proofErr w:type="spellStart"/>
            <w:r w:rsidRPr="00B57D02">
              <w:rPr>
                <w:rFonts w:ascii="Arial" w:hAnsi="Arial" w:cs="Arial"/>
                <w:color w:val="000000"/>
                <w:sz w:val="21"/>
                <w:szCs w:val="21"/>
                <w:lang w:val="en-IN" w:eastAsia="en-IN"/>
              </w:rPr>
              <w:t>Vishakapatnam</w:t>
            </w:r>
            <w:proofErr w:type="spellEnd"/>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20</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3559020</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1022080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468000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4</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East Godavari</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24</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4270824</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1226496</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561600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6058920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5</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West Godavari</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21</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3736971</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1073184</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491400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5301555</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6</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Krishna</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20</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3559020</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1022080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468000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7</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Guntur</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24</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4270824</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1226496</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561600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6058920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8</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proofErr w:type="spellStart"/>
            <w:r w:rsidRPr="00B57D02">
              <w:rPr>
                <w:rFonts w:ascii="Arial" w:hAnsi="Arial" w:cs="Arial"/>
                <w:color w:val="000000"/>
                <w:sz w:val="21"/>
                <w:szCs w:val="21"/>
                <w:lang w:val="en-IN" w:eastAsia="en-IN"/>
              </w:rPr>
              <w:t>Prakasam</w:t>
            </w:r>
            <w:proofErr w:type="spellEnd"/>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20</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3559020</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1022080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468000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9</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Nellore</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20</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3559020</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1022080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468000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10</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proofErr w:type="spellStart"/>
            <w:r w:rsidRPr="00B57D02">
              <w:rPr>
                <w:rFonts w:ascii="Arial" w:hAnsi="Arial" w:cs="Arial"/>
                <w:color w:val="000000"/>
                <w:sz w:val="21"/>
                <w:szCs w:val="21"/>
                <w:lang w:val="en-IN" w:eastAsia="en-IN"/>
              </w:rPr>
              <w:t>Chittoor</w:t>
            </w:r>
            <w:proofErr w:type="spellEnd"/>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24</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4270824</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1226496</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561600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6058920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11</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proofErr w:type="spellStart"/>
            <w:r w:rsidRPr="00B57D02">
              <w:rPr>
                <w:rFonts w:ascii="Arial" w:hAnsi="Arial" w:cs="Arial"/>
                <w:color w:val="000000"/>
                <w:sz w:val="21"/>
                <w:szCs w:val="21"/>
                <w:lang w:val="en-IN" w:eastAsia="en-IN"/>
              </w:rPr>
              <w:t>Kadapa</w:t>
            </w:r>
            <w:proofErr w:type="spellEnd"/>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22</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3914922</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1124288</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514800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5554010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12</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proofErr w:type="spellStart"/>
            <w:r w:rsidRPr="00B57D02">
              <w:rPr>
                <w:rFonts w:ascii="Arial" w:hAnsi="Arial" w:cs="Arial"/>
                <w:color w:val="000000"/>
                <w:sz w:val="21"/>
                <w:szCs w:val="21"/>
                <w:lang w:val="en-IN" w:eastAsia="en-IN"/>
              </w:rPr>
              <w:t>Ananthapur</w:t>
            </w:r>
            <w:proofErr w:type="spellEnd"/>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23</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4092873</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1175392</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538200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5806465</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13</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color w:val="000000"/>
                <w:sz w:val="21"/>
                <w:szCs w:val="21"/>
                <w:lang w:val="en-IN" w:eastAsia="en-IN"/>
              </w:rPr>
            </w:pPr>
            <w:r w:rsidRPr="00B57D02">
              <w:rPr>
                <w:rFonts w:ascii="Arial" w:hAnsi="Arial" w:cs="Arial"/>
                <w:color w:val="000000"/>
                <w:sz w:val="21"/>
                <w:szCs w:val="21"/>
                <w:lang w:val="en-IN" w:eastAsia="en-IN"/>
              </w:rPr>
              <w:t>Kurnool</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color w:val="000000"/>
                <w:sz w:val="21"/>
                <w:szCs w:val="21"/>
                <w:lang w:val="en-IN" w:eastAsia="en-IN"/>
              </w:rPr>
            </w:pPr>
            <w:r w:rsidRPr="00B57D02">
              <w:rPr>
                <w:rFonts w:ascii="Arial" w:hAnsi="Arial" w:cs="Arial"/>
                <w:color w:val="000000"/>
                <w:sz w:val="21"/>
                <w:szCs w:val="21"/>
                <w:lang w:val="en-IN" w:eastAsia="en-IN"/>
              </w:rPr>
              <w:t>20</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3559020</w:t>
            </w:r>
          </w:p>
        </w:tc>
        <w:tc>
          <w:tcPr>
            <w:tcW w:w="1751" w:type="dxa"/>
            <w:tcBorders>
              <w:top w:val="nil"/>
              <w:left w:val="nil"/>
              <w:bottom w:val="single" w:sz="4" w:space="0" w:color="auto"/>
              <w:right w:val="single" w:sz="4" w:space="0" w:color="auto"/>
            </w:tcBorders>
            <w:shd w:val="clear" w:color="auto" w:fill="auto"/>
            <w:noWrap/>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1022080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468000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r>
      <w:tr w:rsidR="00E00F65" w:rsidRPr="00B57D02" w:rsidTr="001D76B0">
        <w:trPr>
          <w:trHeight w:val="456"/>
          <w:jc w:val="center"/>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b/>
                <w:color w:val="000000"/>
                <w:sz w:val="21"/>
                <w:szCs w:val="21"/>
                <w:lang w:val="en-IN" w:eastAsia="en-IN"/>
              </w:rPr>
            </w:pPr>
            <w:r w:rsidRPr="00B57D02">
              <w:rPr>
                <w:rFonts w:ascii="Arial" w:hAnsi="Arial" w:cs="Arial"/>
                <w:b/>
                <w:color w:val="000000"/>
                <w:sz w:val="21"/>
                <w:szCs w:val="21"/>
                <w:lang w:val="en-IN" w:eastAsia="en-IN"/>
              </w:rPr>
              <w:t> </w:t>
            </w:r>
          </w:p>
        </w:tc>
        <w:tc>
          <w:tcPr>
            <w:tcW w:w="1664"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rPr>
                <w:rFonts w:ascii="Arial" w:hAnsi="Arial" w:cs="Arial"/>
                <w:b/>
                <w:color w:val="000000"/>
                <w:sz w:val="21"/>
                <w:szCs w:val="21"/>
                <w:lang w:val="en-IN" w:eastAsia="en-IN"/>
              </w:rPr>
            </w:pPr>
            <w:r w:rsidRPr="00B57D02">
              <w:rPr>
                <w:rFonts w:ascii="Arial" w:hAnsi="Arial" w:cs="Arial"/>
                <w:b/>
                <w:color w:val="000000"/>
                <w:sz w:val="21"/>
                <w:szCs w:val="21"/>
                <w:lang w:val="en-IN" w:eastAsia="en-IN"/>
              </w:rPr>
              <w:t xml:space="preserve">         Total</w:t>
            </w:r>
          </w:p>
        </w:tc>
        <w:tc>
          <w:tcPr>
            <w:tcW w:w="1069"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center"/>
              <w:rPr>
                <w:rFonts w:ascii="Arial" w:hAnsi="Arial" w:cs="Arial"/>
                <w:b/>
                <w:color w:val="000000"/>
                <w:sz w:val="21"/>
                <w:szCs w:val="21"/>
                <w:lang w:val="en-IN" w:eastAsia="en-IN"/>
              </w:rPr>
            </w:pPr>
            <w:r w:rsidRPr="00B57D02">
              <w:rPr>
                <w:rFonts w:ascii="Arial" w:hAnsi="Arial" w:cs="Arial"/>
                <w:b/>
                <w:color w:val="000000"/>
                <w:sz w:val="21"/>
                <w:szCs w:val="21"/>
                <w:lang w:val="en-IN" w:eastAsia="en-IN"/>
              </w:rPr>
              <w:t>275</w:t>
            </w:r>
          </w:p>
        </w:tc>
        <w:tc>
          <w:tcPr>
            <w:tcW w:w="1457"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b/>
                <w:color w:val="000000"/>
                <w:sz w:val="21"/>
                <w:szCs w:val="21"/>
                <w:lang w:val="en-IN" w:eastAsia="en-IN"/>
              </w:rPr>
            </w:pPr>
            <w:r w:rsidRPr="00B57D02">
              <w:rPr>
                <w:rFonts w:ascii="Arial" w:hAnsi="Arial" w:cs="Arial"/>
                <w:b/>
                <w:color w:val="000000"/>
                <w:sz w:val="21"/>
                <w:szCs w:val="21"/>
                <w:lang w:val="en-IN" w:eastAsia="en-IN"/>
              </w:rPr>
              <w:t>48936525</w:t>
            </w:r>
          </w:p>
        </w:tc>
        <w:tc>
          <w:tcPr>
            <w:tcW w:w="17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b/>
                <w:color w:val="000000"/>
                <w:sz w:val="21"/>
                <w:szCs w:val="21"/>
                <w:lang w:val="en-IN" w:eastAsia="en-IN"/>
              </w:rPr>
            </w:pPr>
            <w:r w:rsidRPr="00B57D02">
              <w:rPr>
                <w:rFonts w:ascii="Arial" w:hAnsi="Arial" w:cs="Arial"/>
                <w:b/>
                <w:color w:val="000000"/>
                <w:sz w:val="21"/>
                <w:szCs w:val="21"/>
                <w:lang w:val="en-IN" w:eastAsia="en-IN"/>
              </w:rPr>
              <w:t>14053600</w:t>
            </w:r>
          </w:p>
        </w:tc>
        <w:tc>
          <w:tcPr>
            <w:tcW w:w="1516"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b/>
                <w:color w:val="000000"/>
                <w:sz w:val="21"/>
                <w:szCs w:val="21"/>
                <w:lang w:val="en-IN" w:eastAsia="en-IN"/>
              </w:rPr>
            </w:pPr>
            <w:r w:rsidRPr="00B57D02">
              <w:rPr>
                <w:rFonts w:ascii="Arial" w:hAnsi="Arial" w:cs="Arial"/>
                <w:b/>
                <w:color w:val="000000"/>
                <w:sz w:val="21"/>
                <w:szCs w:val="21"/>
                <w:lang w:val="en-IN" w:eastAsia="en-IN"/>
              </w:rPr>
              <w:t>6435000</w:t>
            </w:r>
          </w:p>
        </w:tc>
        <w:tc>
          <w:tcPr>
            <w:tcW w:w="1151" w:type="dxa"/>
            <w:tcBorders>
              <w:top w:val="nil"/>
              <w:left w:val="nil"/>
              <w:bottom w:val="single" w:sz="4" w:space="0" w:color="auto"/>
              <w:right w:val="single" w:sz="4" w:space="0" w:color="auto"/>
            </w:tcBorders>
            <w:shd w:val="clear" w:color="auto" w:fill="auto"/>
            <w:vAlign w:val="bottom"/>
            <w:hideMark/>
          </w:tcPr>
          <w:p w:rsidR="00E00F65" w:rsidRPr="00B57D02" w:rsidRDefault="00E00F65" w:rsidP="001D76B0">
            <w:pPr>
              <w:jc w:val="right"/>
              <w:rPr>
                <w:rFonts w:ascii="Arial" w:hAnsi="Arial" w:cs="Arial"/>
                <w:b/>
                <w:color w:val="000000"/>
                <w:sz w:val="21"/>
                <w:szCs w:val="21"/>
                <w:lang w:val="en-IN" w:eastAsia="en-IN"/>
              </w:rPr>
            </w:pPr>
            <w:r w:rsidRPr="00B57D02">
              <w:rPr>
                <w:rFonts w:ascii="Arial" w:hAnsi="Arial" w:cs="Arial"/>
                <w:b/>
                <w:color w:val="000000"/>
                <w:sz w:val="21"/>
                <w:szCs w:val="21"/>
                <w:lang w:val="en-IN" w:eastAsia="en-IN"/>
              </w:rPr>
              <w:t>69425125</w:t>
            </w:r>
          </w:p>
        </w:tc>
      </w:tr>
    </w:tbl>
    <w:p w:rsidR="00E00F65" w:rsidRPr="00052B68" w:rsidRDefault="00E00F65" w:rsidP="00E00F65">
      <w:pPr>
        <w:ind w:firstLine="720"/>
        <w:jc w:val="both"/>
        <w:rPr>
          <w:rFonts w:ascii="Arial" w:hAnsi="Arial" w:cs="Arial"/>
        </w:rPr>
      </w:pPr>
    </w:p>
    <w:p w:rsidR="00E00F65" w:rsidRDefault="00E00F65" w:rsidP="00E00F65">
      <w:pPr>
        <w:spacing w:line="360" w:lineRule="auto"/>
        <w:ind w:firstLine="720"/>
        <w:jc w:val="both"/>
        <w:rPr>
          <w:rFonts w:ascii="Arial" w:hAnsi="Arial" w:cs="Arial"/>
          <w:lang w:val="en-IN" w:eastAsia="en-IN"/>
        </w:rPr>
      </w:pPr>
      <w:r w:rsidRPr="00052B68">
        <w:rPr>
          <w:rFonts w:ascii="Arial" w:hAnsi="Arial" w:cs="Arial"/>
        </w:rPr>
        <w:lastRenderedPageBreak/>
        <w:t>The Accounts Officer (FW), O/o CH&amp;FW</w:t>
      </w:r>
      <w:r>
        <w:rPr>
          <w:rFonts w:ascii="Arial" w:hAnsi="Arial" w:cs="Arial"/>
        </w:rPr>
        <w:t xml:space="preserve">, A.P., Hyderabad </w:t>
      </w:r>
      <w:r w:rsidRPr="00052B68">
        <w:rPr>
          <w:rFonts w:ascii="Arial" w:hAnsi="Arial" w:cs="Arial"/>
        </w:rPr>
        <w:t xml:space="preserve">is authorized to draw an amount of </w:t>
      </w:r>
      <w:r w:rsidRPr="00052B68">
        <w:rPr>
          <w:rFonts w:ascii="Arial" w:hAnsi="Arial" w:cs="Arial"/>
          <w:b/>
        </w:rPr>
        <w:t xml:space="preserve">Rs. 6,94,25,125/- </w:t>
      </w:r>
      <w:r w:rsidRPr="00052B68">
        <w:rPr>
          <w:rFonts w:ascii="Arial" w:hAnsi="Arial" w:cs="Arial"/>
          <w:lang w:val="en-IN" w:eastAsia="en-IN"/>
        </w:rPr>
        <w:t xml:space="preserve">(Rupees Six cores ninety four </w:t>
      </w:r>
      <w:proofErr w:type="spellStart"/>
      <w:r w:rsidRPr="00052B68">
        <w:rPr>
          <w:rFonts w:ascii="Arial" w:hAnsi="Arial" w:cs="Arial"/>
          <w:lang w:val="en-IN" w:eastAsia="en-IN"/>
        </w:rPr>
        <w:t>lakhs</w:t>
      </w:r>
      <w:proofErr w:type="spellEnd"/>
      <w:r w:rsidRPr="00052B68">
        <w:rPr>
          <w:rFonts w:ascii="Arial" w:hAnsi="Arial" w:cs="Arial"/>
          <w:lang w:val="en-IN" w:eastAsia="en-IN"/>
        </w:rPr>
        <w:t xml:space="preserve"> twenty five thousand one hundred and twenty five only)</w:t>
      </w:r>
      <w:r w:rsidRPr="00052B68">
        <w:rPr>
          <w:rFonts w:ascii="Arial" w:hAnsi="Arial" w:cs="Arial"/>
          <w:b/>
          <w:lang w:val="en-IN" w:eastAsia="en-IN"/>
        </w:rPr>
        <w:t xml:space="preserve"> </w:t>
      </w:r>
      <w:r w:rsidRPr="00052B68">
        <w:rPr>
          <w:rFonts w:ascii="Arial" w:hAnsi="Arial" w:cs="Arial"/>
          <w:lang w:val="en-IN" w:eastAsia="en-IN"/>
        </w:rPr>
        <w:t xml:space="preserve">from the funds available for FDHS services under state budget in PD A/c </w:t>
      </w:r>
      <w:r>
        <w:rPr>
          <w:rFonts w:ascii="Arial" w:hAnsi="Arial" w:cs="Arial"/>
        </w:rPr>
        <w:t>22/APSHQT</w:t>
      </w:r>
      <w:r w:rsidRPr="00052B68">
        <w:rPr>
          <w:rFonts w:ascii="Arial" w:hAnsi="Arial" w:cs="Arial"/>
        </w:rPr>
        <w:t xml:space="preserve"> of CFW /CEO</w:t>
      </w:r>
      <w:r w:rsidRPr="00052B68">
        <w:rPr>
          <w:rFonts w:ascii="Arial" w:hAnsi="Arial" w:cs="Arial"/>
          <w:lang w:val="en-IN" w:eastAsia="en-IN"/>
        </w:rPr>
        <w:t xml:space="preserve">, Hyderabad and he is also requested to make online transfer of the above said amount to the DM&amp;HOs as per the account nos. detailed below: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272"/>
        <w:gridCol w:w="2148"/>
        <w:gridCol w:w="1800"/>
        <w:gridCol w:w="1440"/>
        <w:gridCol w:w="1800"/>
      </w:tblGrid>
      <w:tr w:rsidR="00E00F65" w:rsidRPr="00B57D02" w:rsidTr="001D76B0">
        <w:trPr>
          <w:trHeight w:val="804"/>
        </w:trPr>
        <w:tc>
          <w:tcPr>
            <w:tcW w:w="1890" w:type="dxa"/>
            <w:shd w:val="clear" w:color="auto" w:fill="auto"/>
            <w:vAlign w:val="bottom"/>
            <w:hideMark/>
          </w:tcPr>
          <w:p w:rsidR="00E00F65" w:rsidRPr="00B57D02" w:rsidRDefault="00E00F65" w:rsidP="001D76B0">
            <w:pPr>
              <w:jc w:val="center"/>
              <w:rPr>
                <w:rFonts w:ascii="Arial" w:hAnsi="Arial" w:cs="Arial"/>
                <w:b/>
                <w:bCs/>
                <w:color w:val="000000"/>
                <w:sz w:val="22"/>
                <w:szCs w:val="22"/>
              </w:rPr>
            </w:pPr>
            <w:r w:rsidRPr="00B57D02">
              <w:rPr>
                <w:rFonts w:ascii="Arial" w:hAnsi="Arial" w:cs="Arial"/>
                <w:b/>
                <w:bCs/>
                <w:color w:val="000000"/>
                <w:sz w:val="22"/>
                <w:szCs w:val="22"/>
              </w:rPr>
              <w:t>Name of the DM&amp;HO</w:t>
            </w:r>
          </w:p>
        </w:tc>
        <w:tc>
          <w:tcPr>
            <w:tcW w:w="1272" w:type="dxa"/>
            <w:shd w:val="clear" w:color="auto" w:fill="auto"/>
            <w:vAlign w:val="bottom"/>
            <w:hideMark/>
          </w:tcPr>
          <w:p w:rsidR="00E00F65" w:rsidRPr="00B57D02" w:rsidRDefault="00E00F65" w:rsidP="001D76B0">
            <w:pPr>
              <w:jc w:val="center"/>
              <w:rPr>
                <w:rFonts w:ascii="Arial" w:hAnsi="Arial" w:cs="Arial"/>
                <w:b/>
                <w:bCs/>
                <w:color w:val="000000"/>
                <w:sz w:val="22"/>
                <w:szCs w:val="22"/>
              </w:rPr>
            </w:pPr>
            <w:r w:rsidRPr="00B57D02">
              <w:rPr>
                <w:rFonts w:ascii="Arial" w:hAnsi="Arial" w:cs="Arial"/>
                <w:b/>
                <w:bCs/>
                <w:color w:val="000000"/>
                <w:sz w:val="22"/>
                <w:szCs w:val="22"/>
              </w:rPr>
              <w:t>Amount to be transferred through online</w:t>
            </w:r>
          </w:p>
        </w:tc>
        <w:tc>
          <w:tcPr>
            <w:tcW w:w="2148" w:type="dxa"/>
            <w:shd w:val="clear" w:color="auto" w:fill="auto"/>
            <w:vAlign w:val="bottom"/>
            <w:hideMark/>
          </w:tcPr>
          <w:p w:rsidR="00E00F65" w:rsidRPr="00B57D02" w:rsidRDefault="00E00F65" w:rsidP="001D76B0">
            <w:pPr>
              <w:jc w:val="center"/>
              <w:rPr>
                <w:rFonts w:ascii="Arial" w:hAnsi="Arial" w:cs="Arial"/>
                <w:b/>
                <w:bCs/>
                <w:color w:val="000000"/>
                <w:sz w:val="22"/>
                <w:szCs w:val="22"/>
              </w:rPr>
            </w:pPr>
            <w:r w:rsidRPr="00B57D02">
              <w:rPr>
                <w:rFonts w:ascii="Arial" w:hAnsi="Arial" w:cs="Arial"/>
                <w:b/>
                <w:bCs/>
                <w:color w:val="000000"/>
                <w:sz w:val="22"/>
                <w:szCs w:val="22"/>
              </w:rPr>
              <w:t>Account Number</w:t>
            </w:r>
          </w:p>
        </w:tc>
        <w:tc>
          <w:tcPr>
            <w:tcW w:w="1800" w:type="dxa"/>
            <w:shd w:val="clear" w:color="auto" w:fill="auto"/>
            <w:vAlign w:val="bottom"/>
            <w:hideMark/>
          </w:tcPr>
          <w:p w:rsidR="00E00F65" w:rsidRPr="00CC2B04" w:rsidRDefault="00E00F65" w:rsidP="001D76B0">
            <w:pPr>
              <w:jc w:val="center"/>
              <w:rPr>
                <w:rFonts w:ascii="Arial" w:hAnsi="Arial" w:cs="Arial"/>
                <w:b/>
                <w:bCs/>
                <w:color w:val="000000"/>
                <w:sz w:val="20"/>
                <w:szCs w:val="20"/>
              </w:rPr>
            </w:pPr>
            <w:r w:rsidRPr="00CC2B04">
              <w:rPr>
                <w:rFonts w:ascii="Arial" w:hAnsi="Arial" w:cs="Arial"/>
                <w:b/>
                <w:bCs/>
                <w:color w:val="000000"/>
                <w:sz w:val="20"/>
                <w:szCs w:val="20"/>
              </w:rPr>
              <w:t>Name of the Account</w:t>
            </w:r>
          </w:p>
        </w:tc>
        <w:tc>
          <w:tcPr>
            <w:tcW w:w="1440" w:type="dxa"/>
            <w:shd w:val="clear" w:color="auto" w:fill="auto"/>
            <w:vAlign w:val="bottom"/>
            <w:hideMark/>
          </w:tcPr>
          <w:p w:rsidR="00E00F65" w:rsidRPr="00CC2B04" w:rsidRDefault="00E00F65" w:rsidP="001D76B0">
            <w:pPr>
              <w:jc w:val="center"/>
              <w:rPr>
                <w:rFonts w:ascii="Arial" w:hAnsi="Arial" w:cs="Arial"/>
                <w:b/>
                <w:bCs/>
                <w:color w:val="000000"/>
                <w:sz w:val="20"/>
                <w:szCs w:val="20"/>
              </w:rPr>
            </w:pPr>
            <w:r w:rsidRPr="00CC2B04">
              <w:rPr>
                <w:rFonts w:ascii="Arial" w:hAnsi="Arial" w:cs="Arial"/>
                <w:b/>
                <w:bCs/>
                <w:color w:val="000000"/>
                <w:sz w:val="20"/>
                <w:szCs w:val="20"/>
              </w:rPr>
              <w:t>Bank Name and Branch</w:t>
            </w:r>
          </w:p>
        </w:tc>
        <w:tc>
          <w:tcPr>
            <w:tcW w:w="1800" w:type="dxa"/>
            <w:shd w:val="clear" w:color="auto" w:fill="auto"/>
            <w:vAlign w:val="bottom"/>
            <w:hideMark/>
          </w:tcPr>
          <w:p w:rsidR="00E00F65" w:rsidRPr="00B57D02" w:rsidRDefault="00E00F65" w:rsidP="001D76B0">
            <w:pPr>
              <w:jc w:val="center"/>
              <w:rPr>
                <w:rFonts w:ascii="Arial" w:hAnsi="Arial" w:cs="Arial"/>
                <w:b/>
                <w:bCs/>
                <w:color w:val="000000"/>
                <w:sz w:val="22"/>
                <w:szCs w:val="22"/>
              </w:rPr>
            </w:pPr>
            <w:r w:rsidRPr="00B57D02">
              <w:rPr>
                <w:rFonts w:ascii="Arial" w:hAnsi="Arial" w:cs="Arial"/>
                <w:b/>
                <w:bCs/>
                <w:color w:val="000000"/>
                <w:sz w:val="22"/>
                <w:szCs w:val="22"/>
              </w:rPr>
              <w:t>IFSC Code</w:t>
            </w:r>
          </w:p>
        </w:tc>
      </w:tr>
      <w:tr w:rsidR="00E00F65" w:rsidRPr="00B57D02" w:rsidTr="001D76B0">
        <w:trPr>
          <w:trHeight w:val="288"/>
        </w:trPr>
        <w:tc>
          <w:tcPr>
            <w:tcW w:w="189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1</w:t>
            </w:r>
          </w:p>
        </w:tc>
        <w:tc>
          <w:tcPr>
            <w:tcW w:w="1272"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2</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 3</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4</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5</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6</w:t>
            </w:r>
          </w:p>
        </w:tc>
      </w:tr>
      <w:tr w:rsidR="00E00F65" w:rsidRPr="00B57D02" w:rsidTr="001D76B0">
        <w:trPr>
          <w:trHeight w:val="804"/>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Srikakulam</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Pr>
                <w:rFonts w:ascii="Arial" w:hAnsi="Arial" w:cs="Arial"/>
                <w:color w:val="000000"/>
                <w:sz w:val="21"/>
                <w:szCs w:val="21"/>
                <w:lang w:val="en-IN" w:eastAsia="en-IN"/>
              </w:rPr>
              <w:t xml:space="preserve"> </w:t>
            </w:r>
            <w:r w:rsidRPr="00B57D02">
              <w:rPr>
                <w:rFonts w:ascii="Arial" w:hAnsi="Arial" w:cs="Arial"/>
                <w:color w:val="000000"/>
                <w:sz w:val="21"/>
                <w:szCs w:val="21"/>
                <w:lang w:val="en-IN" w:eastAsia="en-IN"/>
              </w:rPr>
              <w:t>5049100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31774694644</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proofErr w:type="spellStart"/>
            <w:r w:rsidRPr="00CC2B04">
              <w:rPr>
                <w:rFonts w:ascii="Arial" w:hAnsi="Arial" w:cs="Arial"/>
                <w:color w:val="000000"/>
                <w:sz w:val="20"/>
                <w:szCs w:val="20"/>
              </w:rPr>
              <w:t>Addl.Joint</w:t>
            </w:r>
            <w:proofErr w:type="spellEnd"/>
            <w:r w:rsidRPr="00CC2B04">
              <w:rPr>
                <w:rFonts w:ascii="Arial" w:hAnsi="Arial" w:cs="Arial"/>
                <w:color w:val="000000"/>
                <w:sz w:val="20"/>
                <w:szCs w:val="20"/>
              </w:rPr>
              <w:t xml:space="preserve"> Collector &amp; DM&amp;HO</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SBI Srikakulam</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SBIN0000919</w:t>
            </w:r>
          </w:p>
        </w:tc>
      </w:tr>
      <w:tr w:rsidR="00E00F65" w:rsidRPr="00B57D02" w:rsidTr="001D76B0">
        <w:trPr>
          <w:trHeight w:val="540"/>
        </w:trPr>
        <w:tc>
          <w:tcPr>
            <w:tcW w:w="1890" w:type="dxa"/>
            <w:shd w:val="clear" w:color="auto" w:fill="auto"/>
            <w:vAlign w:val="bottom"/>
            <w:hideMark/>
          </w:tcPr>
          <w:p w:rsidR="00E00F65" w:rsidRPr="00B57D02" w:rsidRDefault="00E00F65" w:rsidP="001D76B0">
            <w:pPr>
              <w:ind w:right="-223"/>
              <w:rPr>
                <w:rFonts w:ascii="Arial" w:hAnsi="Arial" w:cs="Arial"/>
                <w:color w:val="000000"/>
                <w:sz w:val="22"/>
                <w:szCs w:val="22"/>
              </w:rPr>
            </w:pPr>
            <w:proofErr w:type="spellStart"/>
            <w:r w:rsidRPr="00B57D02">
              <w:rPr>
                <w:rFonts w:ascii="Arial" w:hAnsi="Arial" w:cs="Arial"/>
                <w:color w:val="000000"/>
                <w:sz w:val="22"/>
                <w:szCs w:val="22"/>
              </w:rPr>
              <w:t>Vizianagaram</w:t>
            </w:r>
            <w:proofErr w:type="spellEnd"/>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4291735</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070201000057</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District Health Society</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ICICI Bank</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Pr>
                <w:rFonts w:ascii="Arial" w:hAnsi="Arial" w:cs="Arial"/>
                <w:color w:val="000000"/>
                <w:sz w:val="20"/>
                <w:szCs w:val="20"/>
                <w:lang w:val="en-IN" w:eastAsia="en-IN"/>
              </w:rPr>
              <w:t>ICIC0000702</w:t>
            </w:r>
          </w:p>
        </w:tc>
      </w:tr>
      <w:tr w:rsidR="00E00F65" w:rsidRPr="00B57D02" w:rsidTr="001D76B0">
        <w:trPr>
          <w:trHeight w:val="1068"/>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proofErr w:type="spellStart"/>
            <w:r w:rsidRPr="00B57D02">
              <w:rPr>
                <w:rFonts w:ascii="Arial" w:hAnsi="Arial" w:cs="Arial"/>
                <w:color w:val="000000"/>
                <w:sz w:val="22"/>
                <w:szCs w:val="22"/>
              </w:rPr>
              <w:t>Vishakapatnam</w:t>
            </w:r>
            <w:proofErr w:type="spellEnd"/>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107310100012969</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District Collector and DM&amp;HO</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Andhra </w:t>
            </w:r>
            <w:proofErr w:type="spellStart"/>
            <w:r w:rsidRPr="00CC2B04">
              <w:rPr>
                <w:rFonts w:ascii="Arial" w:hAnsi="Arial" w:cs="Arial"/>
                <w:color w:val="000000"/>
                <w:sz w:val="20"/>
                <w:szCs w:val="20"/>
              </w:rPr>
              <w:t>BankLB</w:t>
            </w:r>
            <w:proofErr w:type="spellEnd"/>
            <w:r w:rsidRPr="00CC2B04">
              <w:rPr>
                <w:rFonts w:ascii="Arial" w:hAnsi="Arial" w:cs="Arial"/>
                <w:color w:val="000000"/>
                <w:sz w:val="20"/>
                <w:szCs w:val="20"/>
              </w:rPr>
              <w:t xml:space="preserve"> College branch </w:t>
            </w:r>
            <w:proofErr w:type="spellStart"/>
            <w:r w:rsidRPr="00CC2B04">
              <w:rPr>
                <w:rFonts w:ascii="Arial" w:hAnsi="Arial" w:cs="Arial"/>
                <w:color w:val="000000"/>
                <w:sz w:val="20"/>
                <w:szCs w:val="20"/>
              </w:rPr>
              <w:t>Seetammadara</w:t>
            </w:r>
            <w:proofErr w:type="spellEnd"/>
            <w:r w:rsidRPr="00CC2B04">
              <w:rPr>
                <w:rFonts w:ascii="Arial" w:hAnsi="Arial" w:cs="Arial"/>
                <w:color w:val="000000"/>
                <w:sz w:val="20"/>
                <w:szCs w:val="20"/>
              </w:rPr>
              <w:t xml:space="preserve"> </w:t>
            </w:r>
            <w:proofErr w:type="spellStart"/>
            <w:r w:rsidRPr="00CC2B04">
              <w:rPr>
                <w:rFonts w:ascii="Arial" w:hAnsi="Arial" w:cs="Arial"/>
                <w:color w:val="000000"/>
                <w:sz w:val="20"/>
                <w:szCs w:val="20"/>
              </w:rPr>
              <w:t>Vishakapatnam</w:t>
            </w:r>
            <w:proofErr w:type="spellEnd"/>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ANDB0001073</w:t>
            </w:r>
          </w:p>
        </w:tc>
      </w:tr>
      <w:tr w:rsidR="00E00F65" w:rsidRPr="00B57D02" w:rsidTr="001D76B0">
        <w:trPr>
          <w:trHeight w:val="804"/>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East Godavari</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6058920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046910100024645</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EGDV Dist Health &amp; Family Welfare Soc</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Andhra Bank, </w:t>
            </w:r>
            <w:proofErr w:type="spellStart"/>
            <w:r w:rsidRPr="00CC2B04">
              <w:rPr>
                <w:rFonts w:ascii="Arial" w:hAnsi="Arial" w:cs="Arial"/>
                <w:color w:val="000000"/>
                <w:sz w:val="20"/>
                <w:szCs w:val="20"/>
              </w:rPr>
              <w:t>Ramaraopet</w:t>
            </w:r>
            <w:proofErr w:type="spellEnd"/>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ANDB0000469</w:t>
            </w:r>
          </w:p>
        </w:tc>
      </w:tr>
      <w:tr w:rsidR="00E00F65" w:rsidRPr="00B57D02" w:rsidTr="001D76B0">
        <w:trPr>
          <w:trHeight w:val="1068"/>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West Godavari</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5301555</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10616170979</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Collector &amp; District Magistrate DM&amp;HO</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SBI </w:t>
            </w:r>
            <w:proofErr w:type="spellStart"/>
            <w:r w:rsidRPr="00CC2B04">
              <w:rPr>
                <w:rFonts w:ascii="Arial" w:hAnsi="Arial" w:cs="Arial"/>
                <w:color w:val="000000"/>
                <w:sz w:val="20"/>
                <w:szCs w:val="20"/>
              </w:rPr>
              <w:t>N.R.PetaEluru</w:t>
            </w:r>
            <w:proofErr w:type="spellEnd"/>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SBIN0000836</w:t>
            </w:r>
          </w:p>
        </w:tc>
      </w:tr>
      <w:tr w:rsidR="00E00F65" w:rsidRPr="00B57D02" w:rsidTr="001D76B0">
        <w:trPr>
          <w:trHeight w:val="804"/>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Krishna</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31894189746</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Collector KRISHNA AND DM&amp;HO Krishna</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SBI </w:t>
            </w:r>
            <w:proofErr w:type="spellStart"/>
            <w:r w:rsidRPr="00CC2B04">
              <w:rPr>
                <w:rFonts w:ascii="Arial" w:hAnsi="Arial" w:cs="Arial"/>
                <w:color w:val="000000"/>
                <w:sz w:val="20"/>
                <w:szCs w:val="20"/>
              </w:rPr>
              <w:t>Machilipatnam,Main</w:t>
            </w:r>
            <w:proofErr w:type="spellEnd"/>
            <w:r w:rsidRPr="00CC2B04">
              <w:rPr>
                <w:rFonts w:ascii="Arial" w:hAnsi="Arial" w:cs="Arial"/>
                <w:color w:val="000000"/>
                <w:sz w:val="20"/>
                <w:szCs w:val="20"/>
              </w:rPr>
              <w:t xml:space="preserve"> branch</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SBIN0000874</w:t>
            </w:r>
          </w:p>
        </w:tc>
      </w:tr>
      <w:tr w:rsidR="00E00F65" w:rsidRPr="00B57D02" w:rsidTr="001D76B0">
        <w:trPr>
          <w:trHeight w:val="540"/>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Guntur</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6058920</w:t>
            </w:r>
          </w:p>
        </w:tc>
        <w:tc>
          <w:tcPr>
            <w:tcW w:w="2148" w:type="dxa"/>
            <w:shd w:val="clear" w:color="auto" w:fill="auto"/>
            <w:vAlign w:val="bottom"/>
            <w:hideMark/>
          </w:tcPr>
          <w:p w:rsidR="00E00F65" w:rsidRPr="00B57D02" w:rsidRDefault="00E00F65" w:rsidP="001D76B0">
            <w:pPr>
              <w:jc w:val="center"/>
              <w:rPr>
                <w:rFonts w:ascii="Arial" w:hAnsi="Arial" w:cs="Arial"/>
                <w:sz w:val="22"/>
                <w:szCs w:val="22"/>
              </w:rPr>
            </w:pPr>
          </w:p>
          <w:p w:rsidR="00E00F65" w:rsidRPr="00B57D02" w:rsidRDefault="00E00F65" w:rsidP="001D76B0">
            <w:pPr>
              <w:jc w:val="center"/>
              <w:rPr>
                <w:rFonts w:ascii="Arial" w:hAnsi="Arial" w:cs="Arial"/>
                <w:sz w:val="22"/>
                <w:szCs w:val="22"/>
              </w:rPr>
            </w:pPr>
            <w:r w:rsidRPr="00B57D02">
              <w:rPr>
                <w:rFonts w:ascii="Arial" w:hAnsi="Arial" w:cs="Arial"/>
                <w:sz w:val="22"/>
                <w:szCs w:val="22"/>
              </w:rPr>
              <w:t>221110100000593</w:t>
            </w:r>
          </w:p>
        </w:tc>
        <w:tc>
          <w:tcPr>
            <w:tcW w:w="1800" w:type="dxa"/>
            <w:shd w:val="clear" w:color="auto" w:fill="auto"/>
            <w:vAlign w:val="bottom"/>
            <w:hideMark/>
          </w:tcPr>
          <w:p w:rsidR="00E00F65" w:rsidRPr="00CC2B04" w:rsidRDefault="00E00F65" w:rsidP="001D76B0">
            <w:pPr>
              <w:jc w:val="center"/>
              <w:rPr>
                <w:rFonts w:ascii="Arial" w:hAnsi="Arial" w:cs="Arial"/>
                <w:sz w:val="20"/>
                <w:szCs w:val="20"/>
              </w:rPr>
            </w:pPr>
            <w:r w:rsidRPr="00CC2B04">
              <w:rPr>
                <w:rFonts w:ascii="Arial" w:hAnsi="Arial" w:cs="Arial"/>
                <w:sz w:val="20"/>
                <w:szCs w:val="20"/>
              </w:rPr>
              <w:t>104-Fixed Day Health Services Guntur</w:t>
            </w:r>
          </w:p>
        </w:tc>
        <w:tc>
          <w:tcPr>
            <w:tcW w:w="1440" w:type="dxa"/>
            <w:shd w:val="clear" w:color="auto" w:fill="auto"/>
            <w:vAlign w:val="bottom"/>
            <w:hideMark/>
          </w:tcPr>
          <w:p w:rsidR="00E00F65" w:rsidRPr="00CC2B04" w:rsidRDefault="00E00F65" w:rsidP="001D76B0">
            <w:pPr>
              <w:jc w:val="center"/>
              <w:rPr>
                <w:rFonts w:ascii="Arial" w:hAnsi="Arial" w:cs="Arial"/>
                <w:sz w:val="20"/>
                <w:szCs w:val="20"/>
              </w:rPr>
            </w:pPr>
            <w:r w:rsidRPr="00CC2B04">
              <w:rPr>
                <w:rFonts w:ascii="Arial" w:hAnsi="Arial" w:cs="Arial"/>
                <w:sz w:val="20"/>
                <w:szCs w:val="20"/>
              </w:rPr>
              <w:t>Andhra Bank</w:t>
            </w:r>
          </w:p>
        </w:tc>
        <w:tc>
          <w:tcPr>
            <w:tcW w:w="1800" w:type="dxa"/>
            <w:shd w:val="clear" w:color="auto" w:fill="auto"/>
            <w:vAlign w:val="bottom"/>
            <w:hideMark/>
          </w:tcPr>
          <w:p w:rsidR="00E00F65" w:rsidRPr="00B57D02" w:rsidRDefault="00E00F65" w:rsidP="001D76B0">
            <w:pPr>
              <w:jc w:val="center"/>
              <w:rPr>
                <w:rFonts w:ascii="Arial" w:hAnsi="Arial" w:cs="Arial"/>
                <w:sz w:val="22"/>
                <w:szCs w:val="22"/>
              </w:rPr>
            </w:pPr>
            <w:r w:rsidRPr="00B57D02">
              <w:rPr>
                <w:rFonts w:ascii="Arial" w:hAnsi="Arial" w:cs="Arial"/>
                <w:sz w:val="22"/>
                <w:szCs w:val="22"/>
              </w:rPr>
              <w:t>ANDB 0002211</w:t>
            </w:r>
          </w:p>
        </w:tc>
      </w:tr>
      <w:tr w:rsidR="00E00F65" w:rsidRPr="00B57D02" w:rsidTr="001D76B0">
        <w:trPr>
          <w:trHeight w:val="1332"/>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proofErr w:type="spellStart"/>
            <w:r w:rsidRPr="00B57D02">
              <w:rPr>
                <w:rFonts w:ascii="Arial" w:hAnsi="Arial" w:cs="Arial"/>
                <w:color w:val="000000"/>
                <w:sz w:val="22"/>
                <w:szCs w:val="22"/>
              </w:rPr>
              <w:t>Prakasam</w:t>
            </w:r>
            <w:proofErr w:type="spellEnd"/>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31802426040</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DM&amp;HO &amp;</w:t>
            </w:r>
            <w:proofErr w:type="spellStart"/>
            <w:r w:rsidRPr="00CC2B04">
              <w:rPr>
                <w:rFonts w:ascii="Arial" w:hAnsi="Arial" w:cs="Arial"/>
                <w:color w:val="000000"/>
                <w:sz w:val="20"/>
                <w:szCs w:val="20"/>
              </w:rPr>
              <w:t>A.O.Ongole</w:t>
            </w:r>
            <w:proofErr w:type="spellEnd"/>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SBI District </w:t>
            </w:r>
            <w:proofErr w:type="spellStart"/>
            <w:r w:rsidRPr="00CC2B04">
              <w:rPr>
                <w:rFonts w:ascii="Arial" w:hAnsi="Arial" w:cs="Arial"/>
                <w:color w:val="000000"/>
                <w:sz w:val="20"/>
                <w:szCs w:val="20"/>
              </w:rPr>
              <w:t>Collectorate</w:t>
            </w:r>
            <w:proofErr w:type="spellEnd"/>
            <w:r w:rsidRPr="00CC2B04">
              <w:rPr>
                <w:rFonts w:ascii="Arial" w:hAnsi="Arial" w:cs="Arial"/>
                <w:color w:val="000000"/>
                <w:sz w:val="20"/>
                <w:szCs w:val="20"/>
              </w:rPr>
              <w:t xml:space="preserve"> office  </w:t>
            </w:r>
            <w:proofErr w:type="spellStart"/>
            <w:r w:rsidRPr="00CC2B04">
              <w:rPr>
                <w:rFonts w:ascii="Arial" w:hAnsi="Arial" w:cs="Arial"/>
                <w:color w:val="000000"/>
                <w:sz w:val="20"/>
                <w:szCs w:val="20"/>
              </w:rPr>
              <w:t>prakasam</w:t>
            </w:r>
            <w:proofErr w:type="spellEnd"/>
            <w:r w:rsidRPr="00CC2B04">
              <w:rPr>
                <w:rFonts w:ascii="Arial" w:hAnsi="Arial" w:cs="Arial"/>
                <w:color w:val="000000"/>
                <w:sz w:val="20"/>
                <w:szCs w:val="20"/>
              </w:rPr>
              <w:t xml:space="preserve"> </w:t>
            </w:r>
            <w:proofErr w:type="spellStart"/>
            <w:r w:rsidRPr="00CC2B04">
              <w:rPr>
                <w:rFonts w:ascii="Arial" w:hAnsi="Arial" w:cs="Arial"/>
                <w:color w:val="000000"/>
                <w:sz w:val="20"/>
                <w:szCs w:val="20"/>
              </w:rPr>
              <w:t>bhavan</w:t>
            </w:r>
            <w:proofErr w:type="spellEnd"/>
            <w:r w:rsidRPr="00CC2B04">
              <w:rPr>
                <w:rFonts w:ascii="Arial" w:hAnsi="Arial" w:cs="Arial"/>
                <w:color w:val="000000"/>
                <w:sz w:val="20"/>
                <w:szCs w:val="20"/>
              </w:rPr>
              <w:t xml:space="preserve"> </w:t>
            </w:r>
            <w:proofErr w:type="spellStart"/>
            <w:r w:rsidRPr="00CC2B04">
              <w:rPr>
                <w:rFonts w:ascii="Arial" w:hAnsi="Arial" w:cs="Arial"/>
                <w:color w:val="000000"/>
                <w:sz w:val="20"/>
                <w:szCs w:val="20"/>
              </w:rPr>
              <w:t>Ongole</w:t>
            </w:r>
            <w:proofErr w:type="spellEnd"/>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SBIN0010310</w:t>
            </w:r>
          </w:p>
        </w:tc>
      </w:tr>
      <w:tr w:rsidR="00E00F65" w:rsidRPr="00B57D02" w:rsidTr="001D76B0">
        <w:trPr>
          <w:trHeight w:val="804"/>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Nellore</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31828994183</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SBI Barracks(Main Branch)</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branch code - 0887</w:t>
            </w:r>
          </w:p>
        </w:tc>
      </w:tr>
      <w:tr w:rsidR="00E00F65" w:rsidRPr="00B57D02" w:rsidTr="001D76B0">
        <w:trPr>
          <w:trHeight w:val="540"/>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proofErr w:type="spellStart"/>
            <w:r w:rsidRPr="00B57D02">
              <w:rPr>
                <w:rFonts w:ascii="Arial" w:hAnsi="Arial" w:cs="Arial"/>
                <w:color w:val="000000"/>
                <w:sz w:val="22"/>
                <w:szCs w:val="22"/>
              </w:rPr>
              <w:t>Chittoor</w:t>
            </w:r>
            <w:proofErr w:type="spellEnd"/>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6058920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31827727811</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104 FDHS PHC MOBILE</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SBI </w:t>
            </w:r>
            <w:proofErr w:type="spellStart"/>
            <w:r w:rsidRPr="00CC2B04">
              <w:rPr>
                <w:rFonts w:ascii="Arial" w:hAnsi="Arial" w:cs="Arial"/>
                <w:color w:val="000000"/>
                <w:sz w:val="20"/>
                <w:szCs w:val="20"/>
              </w:rPr>
              <w:t>Greamspet</w:t>
            </w:r>
            <w:proofErr w:type="spellEnd"/>
            <w:r w:rsidRPr="00CC2B04">
              <w:rPr>
                <w:rFonts w:ascii="Arial" w:hAnsi="Arial" w:cs="Arial"/>
                <w:color w:val="000000"/>
                <w:sz w:val="20"/>
                <w:szCs w:val="20"/>
              </w:rPr>
              <w:t xml:space="preserve"> </w:t>
            </w:r>
            <w:proofErr w:type="spellStart"/>
            <w:r w:rsidRPr="00CC2B04">
              <w:rPr>
                <w:rFonts w:ascii="Arial" w:hAnsi="Arial" w:cs="Arial"/>
                <w:color w:val="000000"/>
                <w:sz w:val="20"/>
                <w:szCs w:val="20"/>
              </w:rPr>
              <w:t>Chittoor</w:t>
            </w:r>
            <w:proofErr w:type="spellEnd"/>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SBIN0007083</w:t>
            </w:r>
          </w:p>
        </w:tc>
      </w:tr>
      <w:tr w:rsidR="00E00F65" w:rsidRPr="00B57D02" w:rsidTr="001D76B0">
        <w:trPr>
          <w:trHeight w:val="1068"/>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proofErr w:type="spellStart"/>
            <w:r w:rsidRPr="00B57D02">
              <w:rPr>
                <w:rFonts w:ascii="Arial" w:hAnsi="Arial" w:cs="Arial"/>
                <w:color w:val="000000"/>
                <w:sz w:val="22"/>
                <w:szCs w:val="22"/>
              </w:rPr>
              <w:lastRenderedPageBreak/>
              <w:t>Kadapa</w:t>
            </w:r>
            <w:proofErr w:type="spellEnd"/>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5554010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S.B A/c No 067401000247</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Dist. Medical &amp; Health Officer-FDHS (104Mobile)</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ICICI </w:t>
            </w:r>
            <w:proofErr w:type="spellStart"/>
            <w:r w:rsidRPr="00CC2B04">
              <w:rPr>
                <w:rFonts w:ascii="Arial" w:hAnsi="Arial" w:cs="Arial"/>
                <w:color w:val="000000"/>
                <w:sz w:val="20"/>
                <w:szCs w:val="20"/>
              </w:rPr>
              <w:t>Kadapa</w:t>
            </w:r>
            <w:proofErr w:type="spellEnd"/>
            <w:r w:rsidRPr="00CC2B04">
              <w:rPr>
                <w:rFonts w:ascii="Arial" w:hAnsi="Arial" w:cs="Arial"/>
                <w:color w:val="000000"/>
                <w:sz w:val="20"/>
                <w:szCs w:val="20"/>
              </w:rPr>
              <w:t>.</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ICIC0000674</w:t>
            </w:r>
          </w:p>
        </w:tc>
      </w:tr>
      <w:tr w:rsidR="00E00F65" w:rsidRPr="00B57D02" w:rsidTr="001D76B0">
        <w:trPr>
          <w:trHeight w:val="540"/>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proofErr w:type="spellStart"/>
            <w:r w:rsidRPr="00B57D02">
              <w:rPr>
                <w:rFonts w:ascii="Arial" w:hAnsi="Arial" w:cs="Arial"/>
                <w:color w:val="000000"/>
                <w:sz w:val="22"/>
                <w:szCs w:val="22"/>
              </w:rPr>
              <w:t>Ananthapur</w:t>
            </w:r>
            <w:proofErr w:type="spellEnd"/>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5806465</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043901000638</w:t>
            </w: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District Health Society</w:t>
            </w: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ICICI Bank</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lang w:val="en-IN" w:eastAsia="en-IN"/>
              </w:rPr>
              <w:t>0000439</w:t>
            </w:r>
          </w:p>
        </w:tc>
      </w:tr>
      <w:tr w:rsidR="00E00F65" w:rsidRPr="00B57D02" w:rsidTr="001D76B0">
        <w:trPr>
          <w:trHeight w:val="804"/>
        </w:trPr>
        <w:tc>
          <w:tcPr>
            <w:tcW w:w="1890" w:type="dxa"/>
            <w:shd w:val="clear" w:color="auto" w:fill="auto"/>
            <w:vAlign w:val="bottom"/>
            <w:hideMark/>
          </w:tcPr>
          <w:p w:rsidR="00E00F65" w:rsidRPr="00B57D02" w:rsidRDefault="00E00F65" w:rsidP="001D76B0">
            <w:pPr>
              <w:rPr>
                <w:rFonts w:ascii="Arial" w:hAnsi="Arial" w:cs="Arial"/>
                <w:color w:val="000000"/>
                <w:sz w:val="22"/>
                <w:szCs w:val="22"/>
              </w:rPr>
            </w:pPr>
            <w:r w:rsidRPr="00B57D02">
              <w:rPr>
                <w:rFonts w:ascii="Arial" w:hAnsi="Arial" w:cs="Arial"/>
                <w:color w:val="000000"/>
                <w:sz w:val="22"/>
                <w:szCs w:val="22"/>
              </w:rPr>
              <w:t>Kurnool</w:t>
            </w:r>
          </w:p>
        </w:tc>
        <w:tc>
          <w:tcPr>
            <w:tcW w:w="1272" w:type="dxa"/>
            <w:shd w:val="clear" w:color="auto" w:fill="auto"/>
            <w:vAlign w:val="bottom"/>
            <w:hideMark/>
          </w:tcPr>
          <w:p w:rsidR="00E00F65" w:rsidRPr="00B57D02" w:rsidRDefault="00E00F65" w:rsidP="001D76B0">
            <w:pPr>
              <w:jc w:val="right"/>
              <w:rPr>
                <w:rFonts w:ascii="Arial" w:hAnsi="Arial" w:cs="Arial"/>
                <w:color w:val="000000"/>
                <w:sz w:val="21"/>
                <w:szCs w:val="21"/>
                <w:lang w:val="en-IN" w:eastAsia="en-IN"/>
              </w:rPr>
            </w:pPr>
            <w:r w:rsidRPr="00B57D02">
              <w:rPr>
                <w:rFonts w:ascii="Arial" w:hAnsi="Arial" w:cs="Arial"/>
                <w:color w:val="000000"/>
                <w:sz w:val="21"/>
                <w:szCs w:val="21"/>
                <w:lang w:val="en-IN" w:eastAsia="en-IN"/>
              </w:rPr>
              <w:t>5049100</w:t>
            </w:r>
          </w:p>
        </w:tc>
        <w:tc>
          <w:tcPr>
            <w:tcW w:w="2148"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137910100019591</w:t>
            </w:r>
          </w:p>
          <w:p w:rsidR="00E00F65" w:rsidRPr="00B57D02" w:rsidRDefault="00E00F65" w:rsidP="001D76B0">
            <w:pPr>
              <w:jc w:val="center"/>
              <w:rPr>
                <w:rFonts w:ascii="Arial" w:hAnsi="Arial" w:cs="Arial"/>
                <w:color w:val="000000"/>
                <w:sz w:val="22"/>
                <w:szCs w:val="22"/>
              </w:rPr>
            </w:pPr>
          </w:p>
        </w:tc>
        <w:tc>
          <w:tcPr>
            <w:tcW w:w="1800" w:type="dxa"/>
            <w:shd w:val="clear" w:color="auto" w:fill="auto"/>
            <w:vAlign w:val="bottom"/>
            <w:hideMark/>
          </w:tcPr>
          <w:p w:rsidR="00E00F65" w:rsidRPr="00CC2B04" w:rsidRDefault="00E00F65" w:rsidP="001D76B0">
            <w:pPr>
              <w:jc w:val="center"/>
              <w:rPr>
                <w:rFonts w:ascii="Arial" w:hAnsi="Arial" w:cs="Arial"/>
                <w:color w:val="000000"/>
                <w:sz w:val="20"/>
                <w:szCs w:val="20"/>
              </w:rPr>
            </w:pPr>
          </w:p>
        </w:tc>
        <w:tc>
          <w:tcPr>
            <w:tcW w:w="1440" w:type="dxa"/>
            <w:shd w:val="clear" w:color="auto" w:fill="auto"/>
            <w:vAlign w:val="bottom"/>
            <w:hideMark/>
          </w:tcPr>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 xml:space="preserve">Andhra </w:t>
            </w:r>
            <w:proofErr w:type="spellStart"/>
            <w:r w:rsidRPr="00CC2B04">
              <w:rPr>
                <w:rFonts w:ascii="Arial" w:hAnsi="Arial" w:cs="Arial"/>
                <w:color w:val="000000"/>
                <w:sz w:val="20"/>
                <w:szCs w:val="20"/>
              </w:rPr>
              <w:t>Bank,Budhawarapeta</w:t>
            </w:r>
            <w:proofErr w:type="spellEnd"/>
            <w:r w:rsidRPr="00CC2B04">
              <w:rPr>
                <w:rFonts w:ascii="Arial" w:hAnsi="Arial" w:cs="Arial"/>
                <w:color w:val="000000"/>
                <w:sz w:val="20"/>
                <w:szCs w:val="20"/>
              </w:rPr>
              <w:t>,</w:t>
            </w:r>
          </w:p>
          <w:p w:rsidR="00E00F65" w:rsidRPr="00CC2B04" w:rsidRDefault="00E00F65" w:rsidP="001D76B0">
            <w:pPr>
              <w:jc w:val="center"/>
              <w:rPr>
                <w:rFonts w:ascii="Arial" w:hAnsi="Arial" w:cs="Arial"/>
                <w:color w:val="000000"/>
                <w:sz w:val="20"/>
                <w:szCs w:val="20"/>
              </w:rPr>
            </w:pPr>
            <w:r w:rsidRPr="00CC2B04">
              <w:rPr>
                <w:rFonts w:ascii="Arial" w:hAnsi="Arial" w:cs="Arial"/>
                <w:color w:val="000000"/>
                <w:sz w:val="20"/>
                <w:szCs w:val="20"/>
              </w:rPr>
              <w:t>Kurnool</w:t>
            </w:r>
          </w:p>
        </w:tc>
        <w:tc>
          <w:tcPr>
            <w:tcW w:w="1800" w:type="dxa"/>
            <w:shd w:val="clear" w:color="auto" w:fill="auto"/>
            <w:vAlign w:val="bottom"/>
            <w:hideMark/>
          </w:tcPr>
          <w:p w:rsidR="00E00F65" w:rsidRPr="00B57D02" w:rsidRDefault="00E00F65" w:rsidP="001D76B0">
            <w:pPr>
              <w:jc w:val="center"/>
              <w:rPr>
                <w:rFonts w:ascii="Arial" w:hAnsi="Arial" w:cs="Arial"/>
                <w:color w:val="000000"/>
                <w:sz w:val="22"/>
                <w:szCs w:val="22"/>
              </w:rPr>
            </w:pPr>
            <w:r w:rsidRPr="00B57D02">
              <w:rPr>
                <w:rFonts w:ascii="Arial" w:hAnsi="Arial" w:cs="Arial"/>
                <w:color w:val="000000"/>
                <w:sz w:val="22"/>
                <w:szCs w:val="22"/>
              </w:rPr>
              <w:t>ANDB0001379</w:t>
            </w:r>
          </w:p>
        </w:tc>
      </w:tr>
    </w:tbl>
    <w:p w:rsidR="00E00F65" w:rsidRDefault="00E00F65" w:rsidP="00E00F65">
      <w:pPr>
        <w:ind w:firstLine="720"/>
        <w:jc w:val="both"/>
        <w:rPr>
          <w:rFonts w:ascii="Arial" w:hAnsi="Arial" w:cs="Arial"/>
          <w:lang w:val="en-IN" w:eastAsia="en-IN"/>
        </w:rPr>
      </w:pPr>
    </w:p>
    <w:p w:rsidR="00E00F65" w:rsidRPr="00052B68" w:rsidRDefault="00E00F65" w:rsidP="00E00F65">
      <w:pPr>
        <w:spacing w:line="360" w:lineRule="auto"/>
        <w:ind w:firstLine="720"/>
        <w:jc w:val="both"/>
        <w:rPr>
          <w:rFonts w:ascii="Arial" w:hAnsi="Arial" w:cs="Arial"/>
        </w:rPr>
      </w:pPr>
      <w:r w:rsidRPr="00052B68">
        <w:rPr>
          <w:rFonts w:ascii="Arial" w:hAnsi="Arial" w:cs="Arial"/>
        </w:rPr>
        <w:t xml:space="preserve">Further, the DM&amp;HOs are instructed to utilize the budget released for the purpose for which it is released and they are also instructed to submit the UCs and </w:t>
      </w:r>
      <w:proofErr w:type="spellStart"/>
      <w:r w:rsidRPr="00052B68">
        <w:rPr>
          <w:rFonts w:ascii="Arial" w:hAnsi="Arial" w:cs="Arial"/>
        </w:rPr>
        <w:t>SoEs</w:t>
      </w:r>
      <w:proofErr w:type="spellEnd"/>
      <w:r w:rsidRPr="00052B68">
        <w:rPr>
          <w:rFonts w:ascii="Arial" w:hAnsi="Arial" w:cs="Arial"/>
        </w:rPr>
        <w:t xml:space="preserve"> immediately after utilization of the funds released. </w:t>
      </w:r>
    </w:p>
    <w:p w:rsidR="00E00F65" w:rsidRDefault="00E00F65" w:rsidP="00E00F65">
      <w:pPr>
        <w:ind w:left="2160"/>
        <w:rPr>
          <w:rFonts w:ascii="Arial" w:hAnsi="Arial" w:cs="Arial"/>
        </w:rPr>
      </w:pPr>
    </w:p>
    <w:p w:rsidR="00E00F65" w:rsidRDefault="00E00F65" w:rsidP="00E00F65">
      <w:pPr>
        <w:ind w:left="5760"/>
        <w:jc w:val="center"/>
        <w:rPr>
          <w:rFonts w:ascii="Arial" w:hAnsi="Arial" w:cs="Arial"/>
        </w:rPr>
      </w:pPr>
      <w:proofErr w:type="spellStart"/>
      <w:proofErr w:type="gramStart"/>
      <w:r>
        <w:rPr>
          <w:rFonts w:ascii="Arial" w:hAnsi="Arial" w:cs="Arial"/>
        </w:rPr>
        <w:t>Sd</w:t>
      </w:r>
      <w:proofErr w:type="spellEnd"/>
      <w:proofErr w:type="gramEnd"/>
      <w:r>
        <w:rPr>
          <w:rFonts w:ascii="Arial" w:hAnsi="Arial" w:cs="Arial"/>
        </w:rPr>
        <w:t xml:space="preserve">/- </w:t>
      </w:r>
      <w:proofErr w:type="spellStart"/>
      <w:r>
        <w:rPr>
          <w:rFonts w:ascii="Arial" w:hAnsi="Arial" w:cs="Arial"/>
        </w:rPr>
        <w:t>Saurabh</w:t>
      </w:r>
      <w:proofErr w:type="spellEnd"/>
      <w:r>
        <w:rPr>
          <w:rFonts w:ascii="Arial" w:hAnsi="Arial" w:cs="Arial"/>
        </w:rPr>
        <w:t xml:space="preserve"> Gaur,</w:t>
      </w:r>
    </w:p>
    <w:p w:rsidR="00E00F65" w:rsidRDefault="00E00F65" w:rsidP="00E00F65">
      <w:pPr>
        <w:ind w:left="5760"/>
        <w:jc w:val="center"/>
        <w:rPr>
          <w:rFonts w:ascii="Arial" w:hAnsi="Arial" w:cs="Arial"/>
        </w:rPr>
      </w:pPr>
      <w:r>
        <w:rPr>
          <w:rFonts w:ascii="Arial" w:hAnsi="Arial" w:cs="Arial"/>
        </w:rPr>
        <w:t>Commissioner of Health &amp; Family Welfare</w:t>
      </w:r>
    </w:p>
    <w:p w:rsidR="00E00F65" w:rsidRDefault="00E00F65" w:rsidP="00E00F65">
      <w:pPr>
        <w:ind w:left="5760"/>
        <w:jc w:val="center"/>
        <w:rPr>
          <w:rFonts w:ascii="Arial" w:hAnsi="Arial" w:cs="Arial"/>
        </w:rPr>
      </w:pPr>
    </w:p>
    <w:p w:rsidR="00E00F65" w:rsidRDefault="00E00F65" w:rsidP="00E00F65">
      <w:pPr>
        <w:rPr>
          <w:rFonts w:ascii="Arial" w:hAnsi="Arial" w:cs="Arial"/>
        </w:rPr>
      </w:pPr>
    </w:p>
    <w:p w:rsidR="00E00F65" w:rsidRDefault="00E00F65" w:rsidP="00E00F65">
      <w:pPr>
        <w:rPr>
          <w:rFonts w:ascii="Arial" w:hAnsi="Arial" w:cs="Arial"/>
        </w:rPr>
      </w:pPr>
      <w:r>
        <w:rPr>
          <w:rFonts w:ascii="Arial" w:hAnsi="Arial" w:cs="Arial"/>
        </w:rPr>
        <w:t>//Attested//</w:t>
      </w:r>
    </w:p>
    <w:p w:rsidR="00E00F65" w:rsidRDefault="00E00F65" w:rsidP="00E00F65">
      <w:pPr>
        <w:rPr>
          <w:rFonts w:ascii="Arial" w:hAnsi="Arial" w:cs="Arial"/>
        </w:rPr>
      </w:pPr>
    </w:p>
    <w:p w:rsidR="00E00F65" w:rsidRDefault="00E00F65" w:rsidP="00E00F65">
      <w:pPr>
        <w:rPr>
          <w:rFonts w:ascii="Arial" w:hAnsi="Arial" w:cs="Arial"/>
        </w:rPr>
      </w:pPr>
      <w:r>
        <w:rPr>
          <w:rFonts w:ascii="Arial" w:hAnsi="Arial" w:cs="Arial"/>
        </w:rPr>
        <w:tab/>
      </w:r>
    </w:p>
    <w:p w:rsidR="00E00F65" w:rsidRPr="00052B68" w:rsidRDefault="00E00F65" w:rsidP="00E00F65">
      <w:pPr>
        <w:rPr>
          <w:rFonts w:ascii="Arial" w:hAnsi="Arial" w:cs="Arial"/>
          <w:lang w:val="en-IN"/>
        </w:rPr>
      </w:pPr>
      <w:r>
        <w:rPr>
          <w:rFonts w:ascii="Arial" w:hAnsi="Arial" w:cs="Arial"/>
        </w:rPr>
        <w:tab/>
      </w:r>
      <w:proofErr w:type="gramStart"/>
      <w:r>
        <w:rPr>
          <w:rFonts w:ascii="Arial" w:hAnsi="Arial" w:cs="Arial"/>
        </w:rPr>
        <w:t>for</w:t>
      </w:r>
      <w:proofErr w:type="gramEnd"/>
      <w:r>
        <w:rPr>
          <w:rFonts w:ascii="Arial" w:hAnsi="Arial" w:cs="Arial"/>
        </w:rPr>
        <w:t xml:space="preserve"> Commissioner of Health &amp; Family Welfare  </w:t>
      </w:r>
    </w:p>
    <w:p w:rsidR="00E00F65" w:rsidRPr="00052B68" w:rsidRDefault="00E00F65" w:rsidP="00E00F65">
      <w:pPr>
        <w:jc w:val="both"/>
        <w:rPr>
          <w:rFonts w:ascii="Arial" w:hAnsi="Arial" w:cs="Arial"/>
          <w:lang w:val="en-IN"/>
        </w:rPr>
      </w:pPr>
    </w:p>
    <w:p w:rsidR="00E00F65" w:rsidRPr="00052B68" w:rsidRDefault="00E00F65" w:rsidP="00E00F65">
      <w:pPr>
        <w:ind w:left="360" w:hanging="360"/>
        <w:jc w:val="both"/>
        <w:rPr>
          <w:rFonts w:ascii="Arial" w:hAnsi="Arial" w:cs="Arial"/>
        </w:rPr>
      </w:pPr>
    </w:p>
    <w:p w:rsidR="00E00F65" w:rsidRPr="00052B68" w:rsidRDefault="00E00F65" w:rsidP="00E00F65">
      <w:pPr>
        <w:spacing w:line="360" w:lineRule="auto"/>
        <w:ind w:left="360" w:hanging="360"/>
        <w:jc w:val="both"/>
        <w:rPr>
          <w:rFonts w:ascii="Arial" w:hAnsi="Arial" w:cs="Arial"/>
        </w:rPr>
      </w:pPr>
      <w:r w:rsidRPr="00052B68">
        <w:rPr>
          <w:rFonts w:ascii="Arial" w:hAnsi="Arial" w:cs="Arial"/>
        </w:rPr>
        <w:t>To</w:t>
      </w:r>
    </w:p>
    <w:p w:rsidR="00E00F65" w:rsidRPr="00052B68" w:rsidRDefault="00E00F65" w:rsidP="00E00F65">
      <w:pPr>
        <w:jc w:val="both"/>
        <w:rPr>
          <w:rFonts w:ascii="Arial" w:hAnsi="Arial" w:cs="Arial"/>
        </w:rPr>
      </w:pPr>
      <w:r w:rsidRPr="00052B68">
        <w:rPr>
          <w:rFonts w:ascii="Arial" w:hAnsi="Arial" w:cs="Arial"/>
        </w:rPr>
        <w:t xml:space="preserve">The Accounts Officer (FWO), O/o Commissioner of Health &amp; Family Welfare, </w:t>
      </w:r>
      <w:r>
        <w:rPr>
          <w:rFonts w:ascii="Arial" w:hAnsi="Arial" w:cs="Arial"/>
        </w:rPr>
        <w:t xml:space="preserve">A.P., </w:t>
      </w:r>
      <w:r w:rsidRPr="00052B68">
        <w:rPr>
          <w:rFonts w:ascii="Arial" w:hAnsi="Arial" w:cs="Arial"/>
        </w:rPr>
        <w:t xml:space="preserve">Hyderabad </w:t>
      </w:r>
    </w:p>
    <w:p w:rsidR="00E00F65" w:rsidRPr="00052B68" w:rsidRDefault="00E00F65" w:rsidP="00E00F65">
      <w:pPr>
        <w:ind w:left="360"/>
        <w:jc w:val="both"/>
        <w:rPr>
          <w:rFonts w:ascii="Arial" w:hAnsi="Arial" w:cs="Arial"/>
        </w:rPr>
      </w:pPr>
    </w:p>
    <w:p w:rsidR="00E00F65" w:rsidRPr="00052B68" w:rsidRDefault="00E00F65" w:rsidP="00E00F65">
      <w:pPr>
        <w:jc w:val="both"/>
        <w:rPr>
          <w:rFonts w:ascii="Arial" w:hAnsi="Arial" w:cs="Arial"/>
        </w:rPr>
      </w:pPr>
      <w:r w:rsidRPr="00052B68">
        <w:rPr>
          <w:rFonts w:ascii="Arial" w:hAnsi="Arial" w:cs="Arial"/>
        </w:rPr>
        <w:t>Copy to:</w:t>
      </w:r>
    </w:p>
    <w:p w:rsidR="00E00F65" w:rsidRPr="00052B68" w:rsidRDefault="00E00F65" w:rsidP="00E00F65">
      <w:pPr>
        <w:jc w:val="both"/>
        <w:rPr>
          <w:rFonts w:ascii="Arial" w:hAnsi="Arial" w:cs="Arial"/>
        </w:rPr>
      </w:pPr>
    </w:p>
    <w:p w:rsidR="00E00F65" w:rsidRDefault="00E00F65" w:rsidP="00E00F65">
      <w:pPr>
        <w:numPr>
          <w:ilvl w:val="0"/>
          <w:numId w:val="1"/>
        </w:numPr>
        <w:spacing w:line="360" w:lineRule="auto"/>
        <w:jc w:val="both"/>
        <w:rPr>
          <w:rFonts w:ascii="Arial" w:hAnsi="Arial" w:cs="Arial"/>
        </w:rPr>
      </w:pPr>
      <w:r w:rsidRPr="00564C9A">
        <w:rPr>
          <w:rFonts w:ascii="Arial" w:hAnsi="Arial" w:cs="Arial"/>
        </w:rPr>
        <w:t xml:space="preserve">All the DM&amp;HOs in the state of Andhra Pradesh </w:t>
      </w:r>
    </w:p>
    <w:p w:rsidR="00E00F65" w:rsidRPr="00564C9A" w:rsidRDefault="00E00F65" w:rsidP="00E00F65">
      <w:pPr>
        <w:numPr>
          <w:ilvl w:val="0"/>
          <w:numId w:val="1"/>
        </w:numPr>
        <w:spacing w:line="360" w:lineRule="auto"/>
        <w:jc w:val="both"/>
        <w:rPr>
          <w:rFonts w:ascii="Arial" w:hAnsi="Arial" w:cs="Arial"/>
        </w:rPr>
      </w:pPr>
      <w:r w:rsidRPr="00564C9A">
        <w:rPr>
          <w:rFonts w:ascii="Arial" w:hAnsi="Arial" w:cs="Arial"/>
        </w:rPr>
        <w:t xml:space="preserve">All the Nodal Officers of 104 services (FDHS) in the state of Andhra Pradesh </w:t>
      </w:r>
    </w:p>
    <w:p w:rsidR="004E39FA" w:rsidRDefault="00E00F65" w:rsidP="00E00F65">
      <w:pPr>
        <w:numPr>
          <w:ilvl w:val="0"/>
          <w:numId w:val="1"/>
        </w:numPr>
        <w:spacing w:line="360" w:lineRule="auto"/>
        <w:jc w:val="both"/>
      </w:pPr>
      <w:r w:rsidRPr="00E00F65">
        <w:rPr>
          <w:rFonts w:ascii="Arial" w:hAnsi="Arial" w:cs="Arial"/>
        </w:rPr>
        <w:t xml:space="preserve">All the District Collectors of Andhra Pradesh </w:t>
      </w:r>
    </w:p>
    <w:sectPr w:rsidR="004E39FA" w:rsidSect="004E3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CCD"/>
    <w:multiLevelType w:val="hybridMultilevel"/>
    <w:tmpl w:val="A1BAFB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0F65"/>
    <w:rsid w:val="004E39FA"/>
    <w:rsid w:val="00E00F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E00F65"/>
    <w:pPr>
      <w:tabs>
        <w:tab w:val="center" w:pos="4320"/>
        <w:tab w:val="right" w:pos="8640"/>
      </w:tabs>
    </w:pPr>
  </w:style>
  <w:style w:type="character" w:customStyle="1" w:styleId="HeaderChar">
    <w:name w:val="Header Char"/>
    <w:aliases w:val="h Char,Header Char1,h Char1"/>
    <w:basedOn w:val="DefaultParagraphFont"/>
    <w:link w:val="Header"/>
    <w:rsid w:val="00E00F6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Company>Hewlett-Packard Company</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sham</cp:lastModifiedBy>
  <cp:revision>1</cp:revision>
  <dcterms:created xsi:type="dcterms:W3CDTF">2014-09-05T05:24:00Z</dcterms:created>
  <dcterms:modified xsi:type="dcterms:W3CDTF">2014-09-05T05:24:00Z</dcterms:modified>
</cp:coreProperties>
</file>